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2A33" w14:textId="59872513" w:rsidR="00EC26E2" w:rsidRDefault="00EC26E2" w:rsidP="00EC26E2">
      <w:pPr>
        <w:spacing w:after="120"/>
        <w:ind w:left="-56" w:right="652"/>
        <w:jc w:val="center"/>
        <w:rPr>
          <w:rFonts w:ascii="Calibri" w:hAnsi="Calibri" w:cs="Calibri"/>
        </w:rPr>
      </w:pPr>
    </w:p>
    <w:p w14:paraId="614851C7" w14:textId="77777777" w:rsidR="00EC26E2" w:rsidRPr="008743E8" w:rsidRDefault="00EC26E2" w:rsidP="00EC26E2">
      <w:pPr>
        <w:spacing w:after="120"/>
        <w:ind w:left="-56" w:right="652"/>
        <w:jc w:val="center"/>
        <w:rPr>
          <w:rFonts w:ascii="Calibri" w:hAnsi="Calibri" w:cs="Calibri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EC26E2" w:rsidRPr="00EC26E2" w14:paraId="052D4DD4" w14:textId="77777777" w:rsidTr="00EC26E2">
        <w:trPr>
          <w:trHeight w:val="567"/>
        </w:trPr>
        <w:tc>
          <w:tcPr>
            <w:tcW w:w="6804" w:type="dxa"/>
            <w:tcBorders>
              <w:top w:val="single" w:sz="8" w:space="0" w:color="1F497D"/>
              <w:left w:val="nil"/>
              <w:bottom w:val="nil"/>
              <w:right w:val="nil"/>
            </w:tcBorders>
          </w:tcPr>
          <w:p w14:paraId="2E762319" w14:textId="4B5ADD76" w:rsidR="00EC26E2" w:rsidRPr="00EC26E2" w:rsidRDefault="000352DF" w:rsidP="00EC26E2">
            <w:pPr>
              <w:spacing w:after="120"/>
              <w:ind w:left="720" w:right="652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Mustervorlage</w:t>
            </w:r>
          </w:p>
        </w:tc>
      </w:tr>
    </w:tbl>
    <w:p w14:paraId="6DA4BD1F" w14:textId="77777777" w:rsidR="000352DF" w:rsidRDefault="000352DF" w:rsidP="00EC26E2">
      <w:pPr>
        <w:spacing w:after="120"/>
        <w:ind w:left="-56" w:right="652"/>
        <w:jc w:val="center"/>
        <w:rPr>
          <w:rFonts w:ascii="Calibri" w:hAnsi="Calibri" w:cs="Calibri"/>
          <w:b/>
          <w:color w:val="0070C0"/>
          <w:sz w:val="32"/>
          <w:szCs w:val="32"/>
          <w:lang w:val="de-DE"/>
        </w:rPr>
      </w:pPr>
      <w:r>
        <w:rPr>
          <w:rFonts w:ascii="Calibri" w:hAnsi="Calibri" w:cs="Calibri"/>
          <w:b/>
          <w:color w:val="0070C0"/>
          <w:sz w:val="32"/>
          <w:szCs w:val="32"/>
          <w:lang w:val="de-DE"/>
        </w:rPr>
        <w:t xml:space="preserve">Abgestimmtes Vorgehen </w:t>
      </w:r>
    </w:p>
    <w:p w14:paraId="360F6607" w14:textId="527F030C" w:rsidR="000C4BC1" w:rsidRDefault="000352DF" w:rsidP="00EC26E2">
      <w:pPr>
        <w:spacing w:after="120"/>
        <w:ind w:left="-56" w:right="652"/>
        <w:jc w:val="center"/>
        <w:rPr>
          <w:rFonts w:ascii="Calibri" w:hAnsi="Calibri" w:cs="Calibri"/>
          <w:b/>
          <w:color w:val="0070C0"/>
          <w:sz w:val="32"/>
          <w:szCs w:val="32"/>
          <w:lang w:val="de-DE"/>
        </w:rPr>
      </w:pPr>
      <w:r>
        <w:rPr>
          <w:rFonts w:ascii="Calibri" w:hAnsi="Calibri" w:cs="Calibri"/>
          <w:b/>
          <w:color w:val="0070C0"/>
          <w:sz w:val="32"/>
          <w:szCs w:val="32"/>
          <w:lang w:val="de-DE"/>
        </w:rPr>
        <w:t>zur Versorgung von Schlaganfallpatienten</w:t>
      </w:r>
    </w:p>
    <w:p w14:paraId="69AB6588" w14:textId="6C7AEE47" w:rsidR="00EC26E2" w:rsidRDefault="000352DF" w:rsidP="000352DF">
      <w:pPr>
        <w:spacing w:after="120"/>
        <w:ind w:right="652"/>
        <w:rPr>
          <w:rFonts w:ascii="Calibri" w:hAnsi="Calibri" w:cs="Calibri"/>
          <w:b/>
          <w:color w:val="0070C0"/>
          <w:sz w:val="32"/>
          <w:szCs w:val="32"/>
          <w:lang w:val="de-DE"/>
        </w:rPr>
      </w:pPr>
      <w:r>
        <w:rPr>
          <w:rFonts w:ascii="Calibri" w:hAnsi="Calibri" w:cs="Calibri"/>
          <w:b/>
          <w:color w:val="0070C0"/>
          <w:sz w:val="32"/>
          <w:szCs w:val="32"/>
          <w:lang w:val="de-DE"/>
        </w:rPr>
        <w:t xml:space="preserve">                       </w:t>
      </w:r>
      <w:r w:rsidR="000C4BC1" w:rsidRPr="00F25158">
        <w:rPr>
          <w:rFonts w:ascii="Calibri" w:hAnsi="Calibri" w:cs="Calibri"/>
          <w:b/>
          <w:color w:val="0070C0"/>
          <w:sz w:val="32"/>
          <w:szCs w:val="32"/>
          <w:lang w:val="de-DE"/>
        </w:rPr>
        <w:t>für d</w:t>
      </w:r>
      <w:r w:rsidR="00054B64">
        <w:rPr>
          <w:rFonts w:ascii="Calibri" w:hAnsi="Calibri" w:cs="Calibri"/>
          <w:b/>
          <w:color w:val="0070C0"/>
          <w:sz w:val="32"/>
          <w:szCs w:val="32"/>
          <w:lang w:val="de-DE"/>
        </w:rPr>
        <w:t xml:space="preserve">en Rettungsdienstbereich </w:t>
      </w:r>
      <w:r w:rsidR="003121DC">
        <w:rPr>
          <w:rFonts w:ascii="Calibri" w:hAnsi="Calibri" w:cs="Calibri"/>
          <w:b/>
          <w:color w:val="0070C0"/>
          <w:sz w:val="32"/>
          <w:szCs w:val="32"/>
          <w:lang w:val="de-DE"/>
        </w:rPr>
        <w:t>(</w:t>
      </w:r>
      <w:r w:rsidR="00EF03CB">
        <w:rPr>
          <w:rFonts w:ascii="Calibri" w:hAnsi="Calibri" w:cs="Calibri"/>
          <w:b/>
          <w:color w:val="0070C0"/>
          <w:sz w:val="32"/>
          <w:szCs w:val="32"/>
          <w:lang w:val="de-DE"/>
        </w:rPr>
        <w:t>XXX</w:t>
      </w:r>
      <w:r w:rsidR="003121DC">
        <w:rPr>
          <w:rFonts w:ascii="Calibri" w:hAnsi="Calibri" w:cs="Calibri"/>
          <w:b/>
          <w:color w:val="0070C0"/>
          <w:sz w:val="32"/>
          <w:szCs w:val="32"/>
          <w:lang w:val="de-DE"/>
        </w:rPr>
        <w:t>)</w:t>
      </w:r>
      <w:r w:rsidR="00054B64">
        <w:rPr>
          <w:rFonts w:ascii="Calibri" w:hAnsi="Calibri" w:cs="Calibri"/>
          <w:b/>
          <w:color w:val="0070C0"/>
          <w:sz w:val="32"/>
          <w:szCs w:val="32"/>
          <w:lang w:val="de-DE"/>
        </w:rPr>
        <w:t xml:space="preserve"> </w:t>
      </w:r>
    </w:p>
    <w:p w14:paraId="431403AB" w14:textId="5A1AD58A" w:rsidR="000352DF" w:rsidRPr="00F25158" w:rsidRDefault="000352DF" w:rsidP="000352DF">
      <w:pPr>
        <w:spacing w:after="120"/>
        <w:ind w:left="-56" w:right="652"/>
        <w:jc w:val="center"/>
        <w:rPr>
          <w:rFonts w:ascii="Calibri" w:hAnsi="Calibri" w:cs="Calibri"/>
          <w:b/>
          <w:color w:val="0070C0"/>
          <w:sz w:val="32"/>
          <w:szCs w:val="32"/>
          <w:lang w:val="de-DE"/>
        </w:rPr>
      </w:pPr>
      <w:r>
        <w:rPr>
          <w:rFonts w:ascii="Calibri" w:hAnsi="Calibri" w:cs="Calibri"/>
          <w:b/>
          <w:color w:val="0070C0"/>
          <w:sz w:val="32"/>
          <w:szCs w:val="32"/>
          <w:lang w:val="de-DE"/>
        </w:rPr>
        <w:t>-Rettungsdienstkonzept-</w:t>
      </w:r>
    </w:p>
    <w:p w14:paraId="6F62F409" w14:textId="77777777" w:rsidR="00EC26E2" w:rsidRPr="00F25158" w:rsidRDefault="00EC26E2" w:rsidP="00EC26E2">
      <w:pPr>
        <w:spacing w:after="120"/>
        <w:ind w:left="-56" w:right="652"/>
        <w:jc w:val="center"/>
        <w:rPr>
          <w:rFonts w:ascii="Calibri" w:hAnsi="Calibri" w:cs="Calibri"/>
          <w:b/>
          <w:color w:val="0070C0"/>
          <w:lang w:val="de-DE"/>
        </w:rPr>
      </w:pPr>
    </w:p>
    <w:p w14:paraId="4238F11C" w14:textId="3745FAC4" w:rsidR="00EC26E2" w:rsidRDefault="00054B64" w:rsidP="00EC26E2">
      <w:pPr>
        <w:spacing w:after="120"/>
        <w:ind w:right="652"/>
        <w:jc w:val="center"/>
        <w:rPr>
          <w:rFonts w:ascii="Calibri" w:hAnsi="Calibri" w:cs="Calibri"/>
          <w:color w:val="0070C0"/>
          <w:lang w:val="de-DE"/>
        </w:rPr>
      </w:pPr>
      <w:r>
        <w:rPr>
          <w:rFonts w:ascii="Calibri" w:hAnsi="Calibri" w:cs="Calibri"/>
          <w:color w:val="0070C0"/>
          <w:lang w:val="de-DE"/>
        </w:rPr>
        <w:t xml:space="preserve">gemeinsam erstellt durch </w:t>
      </w:r>
      <w:r w:rsidR="003F2FBF">
        <w:rPr>
          <w:rFonts w:ascii="Calibri" w:hAnsi="Calibri" w:cs="Calibri"/>
          <w:color w:val="0070C0"/>
          <w:lang w:val="de-DE"/>
        </w:rPr>
        <w:t>Ä</w:t>
      </w:r>
      <w:r>
        <w:rPr>
          <w:rFonts w:ascii="Calibri" w:hAnsi="Calibri" w:cs="Calibri"/>
          <w:color w:val="0070C0"/>
          <w:lang w:val="de-DE"/>
        </w:rPr>
        <w:t xml:space="preserve">LRD, </w:t>
      </w:r>
      <w:r w:rsidR="00EC26E2" w:rsidRPr="00F25158">
        <w:rPr>
          <w:rFonts w:ascii="Calibri" w:hAnsi="Calibri" w:cs="Calibri"/>
          <w:color w:val="0070C0"/>
          <w:lang w:val="de-DE"/>
        </w:rPr>
        <w:t>Schlaganfallversorgende</w:t>
      </w:r>
      <w:r w:rsidR="000C4BC1" w:rsidRPr="00F25158">
        <w:rPr>
          <w:rFonts w:ascii="Calibri" w:hAnsi="Calibri" w:cs="Calibri"/>
          <w:color w:val="0070C0"/>
          <w:lang w:val="de-DE"/>
        </w:rPr>
        <w:t xml:space="preserve"> Kliniken</w:t>
      </w:r>
      <w:r w:rsidR="000352DF">
        <w:rPr>
          <w:rFonts w:ascii="Calibri" w:hAnsi="Calibri" w:cs="Calibri"/>
          <w:color w:val="0070C0"/>
          <w:lang w:val="de-DE"/>
        </w:rPr>
        <w:t>, Integrierte</w:t>
      </w:r>
      <w:r w:rsidR="000352DF" w:rsidRPr="00F25158">
        <w:rPr>
          <w:rFonts w:ascii="Calibri" w:hAnsi="Calibri" w:cs="Calibri"/>
          <w:color w:val="0070C0"/>
          <w:lang w:val="de-DE"/>
        </w:rPr>
        <w:t xml:space="preserve"> Leitstelle</w:t>
      </w:r>
      <w:r w:rsidR="000352DF">
        <w:rPr>
          <w:rFonts w:ascii="Calibri" w:hAnsi="Calibri" w:cs="Calibri"/>
          <w:color w:val="0070C0"/>
          <w:lang w:val="de-DE"/>
        </w:rPr>
        <w:t xml:space="preserve"> und Durchführende im </w:t>
      </w:r>
      <w:r w:rsidR="000352DF" w:rsidRPr="00F25158">
        <w:rPr>
          <w:rFonts w:ascii="Calibri" w:hAnsi="Calibri" w:cs="Calibri"/>
          <w:color w:val="0070C0"/>
          <w:lang w:val="de-DE"/>
        </w:rPr>
        <w:t>Rettungsdienst</w:t>
      </w:r>
      <w:r>
        <w:rPr>
          <w:rFonts w:ascii="Calibri" w:hAnsi="Calibri" w:cs="Calibri"/>
          <w:color w:val="0070C0"/>
          <w:lang w:val="de-DE"/>
        </w:rPr>
        <w:t xml:space="preserve"> im </w:t>
      </w:r>
      <w:r w:rsidR="003F2FBF">
        <w:rPr>
          <w:rFonts w:ascii="Calibri" w:hAnsi="Calibri" w:cs="Calibri"/>
          <w:color w:val="0070C0"/>
          <w:lang w:val="de-DE"/>
        </w:rPr>
        <w:t>RDB XXX</w:t>
      </w:r>
    </w:p>
    <w:p w14:paraId="2EBF515A" w14:textId="77777777" w:rsidR="002F21EE" w:rsidRDefault="002F21EE" w:rsidP="00EC26E2">
      <w:pPr>
        <w:spacing w:after="120"/>
        <w:ind w:right="652"/>
        <w:jc w:val="center"/>
        <w:rPr>
          <w:rFonts w:ascii="Calibri" w:hAnsi="Calibri" w:cs="Calibri"/>
          <w:color w:val="000000" w:themeColor="text1"/>
          <w:sz w:val="21"/>
          <w:szCs w:val="21"/>
          <w:lang w:val="de-DE"/>
        </w:rPr>
      </w:pPr>
    </w:p>
    <w:p w14:paraId="173A0111" w14:textId="11F6A25F" w:rsidR="002F21EE" w:rsidRPr="002D3EC8" w:rsidRDefault="002F21EE" w:rsidP="00EC26E2">
      <w:pPr>
        <w:spacing w:after="120"/>
        <w:ind w:right="652"/>
        <w:jc w:val="center"/>
        <w:rPr>
          <w:rFonts w:ascii="Calibri" w:hAnsi="Calibri" w:cs="Calibri"/>
          <w:color w:val="000000" w:themeColor="text1"/>
          <w:sz w:val="21"/>
          <w:szCs w:val="21"/>
          <w:lang w:val="de-DE"/>
        </w:rPr>
      </w:pPr>
      <w:r w:rsidRPr="002D3EC8">
        <w:rPr>
          <w:rFonts w:ascii="Calibri" w:hAnsi="Calibri" w:cs="Calibri"/>
          <w:color w:val="000000" w:themeColor="text1"/>
          <w:sz w:val="21"/>
          <w:szCs w:val="21"/>
          <w:lang w:val="de-DE"/>
        </w:rPr>
        <w:t xml:space="preserve">nach dem </w:t>
      </w:r>
      <w:r w:rsidR="00AC0C93">
        <w:rPr>
          <w:rFonts w:ascii="Calibri" w:hAnsi="Calibri" w:cs="Calibri"/>
          <w:color w:val="000000" w:themeColor="text1"/>
          <w:sz w:val="21"/>
          <w:szCs w:val="21"/>
          <w:lang w:val="de-DE"/>
        </w:rPr>
        <w:t>mit den Vertretern der bayerischen leitenden Krank</w:t>
      </w:r>
      <w:r w:rsidR="00752182">
        <w:rPr>
          <w:rFonts w:ascii="Calibri" w:hAnsi="Calibri" w:cs="Calibri"/>
          <w:color w:val="000000" w:themeColor="text1"/>
          <w:sz w:val="21"/>
          <w:szCs w:val="21"/>
          <w:lang w:val="de-DE"/>
        </w:rPr>
        <w:t>en</w:t>
      </w:r>
      <w:r w:rsidR="00AC0C93">
        <w:rPr>
          <w:rFonts w:ascii="Calibri" w:hAnsi="Calibri" w:cs="Calibri"/>
          <w:color w:val="000000" w:themeColor="text1"/>
          <w:sz w:val="21"/>
          <w:szCs w:val="21"/>
          <w:lang w:val="de-DE"/>
        </w:rPr>
        <w:t>hausneur</w:t>
      </w:r>
      <w:r w:rsidR="002D3EC8">
        <w:rPr>
          <w:rFonts w:ascii="Calibri" w:hAnsi="Calibri" w:cs="Calibri"/>
          <w:color w:val="000000" w:themeColor="text1"/>
          <w:sz w:val="21"/>
          <w:szCs w:val="21"/>
          <w:lang w:val="de-DE"/>
        </w:rPr>
        <w:t>o</w:t>
      </w:r>
      <w:r w:rsidR="00AC0C93">
        <w:rPr>
          <w:rFonts w:ascii="Calibri" w:hAnsi="Calibri" w:cs="Calibri"/>
          <w:color w:val="000000" w:themeColor="text1"/>
          <w:sz w:val="21"/>
          <w:szCs w:val="21"/>
          <w:lang w:val="de-DE"/>
        </w:rPr>
        <w:t>logen und Netzwerkko</w:t>
      </w:r>
      <w:r w:rsidR="00D035CF">
        <w:rPr>
          <w:rFonts w:ascii="Calibri" w:hAnsi="Calibri" w:cs="Calibri"/>
          <w:color w:val="000000" w:themeColor="text1"/>
          <w:sz w:val="21"/>
          <w:szCs w:val="21"/>
          <w:lang w:val="de-DE"/>
        </w:rPr>
        <w:t>o</w:t>
      </w:r>
      <w:r w:rsidR="00AC0C93">
        <w:rPr>
          <w:rFonts w:ascii="Calibri" w:hAnsi="Calibri" w:cs="Calibri"/>
          <w:color w:val="000000" w:themeColor="text1"/>
          <w:sz w:val="21"/>
          <w:szCs w:val="21"/>
          <w:lang w:val="de-DE"/>
        </w:rPr>
        <w:t>rdintoren abgestimmte</w:t>
      </w:r>
      <w:r w:rsidR="00D035CF">
        <w:rPr>
          <w:rFonts w:ascii="Calibri" w:hAnsi="Calibri" w:cs="Calibri"/>
          <w:color w:val="000000" w:themeColor="text1"/>
          <w:sz w:val="21"/>
          <w:szCs w:val="21"/>
          <w:lang w:val="de-DE"/>
        </w:rPr>
        <w:t>n</w:t>
      </w:r>
      <w:r w:rsidR="00AC0C93">
        <w:rPr>
          <w:rFonts w:ascii="Calibri" w:hAnsi="Calibri" w:cs="Calibri"/>
          <w:color w:val="000000" w:themeColor="text1"/>
          <w:sz w:val="21"/>
          <w:szCs w:val="21"/>
          <w:lang w:val="de-DE"/>
        </w:rPr>
        <w:t xml:space="preserve"> Muster des </w:t>
      </w:r>
      <w:r>
        <w:rPr>
          <w:rFonts w:ascii="Calibri" w:hAnsi="Calibri" w:cs="Calibri"/>
          <w:color w:val="000000" w:themeColor="text1"/>
          <w:sz w:val="21"/>
          <w:szCs w:val="21"/>
          <w:lang w:val="de-DE"/>
        </w:rPr>
        <w:t>R</w:t>
      </w:r>
      <w:r w:rsidRPr="002D3EC8">
        <w:rPr>
          <w:rFonts w:ascii="Calibri" w:hAnsi="Calibri" w:cs="Calibri"/>
          <w:color w:val="000000" w:themeColor="text1"/>
          <w:sz w:val="21"/>
          <w:szCs w:val="21"/>
          <w:lang w:val="de-DE"/>
        </w:rPr>
        <w:t>ettungsdienstausschusses Bayern</w:t>
      </w:r>
    </w:p>
    <w:p w14:paraId="1D86921F" w14:textId="77777777" w:rsidR="00054B64" w:rsidRDefault="00054B64" w:rsidP="00EC26E2">
      <w:pPr>
        <w:spacing w:after="120"/>
        <w:ind w:right="652"/>
        <w:jc w:val="center"/>
        <w:rPr>
          <w:rFonts w:ascii="Calibri" w:hAnsi="Calibri" w:cs="Calibri"/>
          <w:color w:val="0070C0"/>
          <w:lang w:val="de-DE"/>
        </w:rPr>
      </w:pPr>
    </w:p>
    <w:p w14:paraId="4EA065A9" w14:textId="00F57B52" w:rsidR="00054B64" w:rsidRPr="002D3EC8" w:rsidRDefault="00054B64" w:rsidP="00EC26E2">
      <w:pPr>
        <w:spacing w:after="120"/>
        <w:ind w:right="652"/>
        <w:jc w:val="center"/>
        <w:rPr>
          <w:rFonts w:ascii="Calibri" w:hAnsi="Calibri" w:cs="Calibri"/>
          <w:color w:val="000000" w:themeColor="text1"/>
          <w:sz w:val="21"/>
          <w:szCs w:val="21"/>
          <w:lang w:val="de-DE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EC26E2" w:rsidRPr="00864EC2" w14:paraId="2364BE02" w14:textId="77777777" w:rsidTr="00EC26E2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single" w:sz="8" w:space="0" w:color="1F497D"/>
              <w:right w:val="nil"/>
            </w:tcBorders>
          </w:tcPr>
          <w:p w14:paraId="7A68D949" w14:textId="77777777" w:rsidR="00EC26E2" w:rsidRPr="00F25158" w:rsidRDefault="00EC26E2" w:rsidP="002D3EC8">
            <w:pPr>
              <w:spacing w:after="120"/>
              <w:ind w:right="652"/>
              <w:contextualSpacing/>
              <w:rPr>
                <w:rFonts w:ascii="Calibri" w:hAnsi="Calibri" w:cs="Calibri"/>
                <w:color w:val="17365D"/>
                <w:lang w:val="de-DE"/>
              </w:rPr>
            </w:pPr>
          </w:p>
        </w:tc>
      </w:tr>
    </w:tbl>
    <w:p w14:paraId="6ADA0932" w14:textId="77777777" w:rsidR="00EC26E2" w:rsidRPr="005300E2" w:rsidRDefault="00EC26E2" w:rsidP="00EC26E2">
      <w:pPr>
        <w:spacing w:after="120"/>
        <w:ind w:left="-56" w:right="652"/>
        <w:jc w:val="center"/>
        <w:rPr>
          <w:rFonts w:ascii="Calibri" w:hAnsi="Calibri" w:cs="Calibri"/>
          <w:lang w:val="de-DE"/>
        </w:rPr>
      </w:pPr>
    </w:p>
    <w:p w14:paraId="6F318263" w14:textId="77777777" w:rsidR="00DA223C" w:rsidRDefault="00DA223C" w:rsidP="000C4BC1">
      <w:pPr>
        <w:spacing w:before="240" w:after="240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4FE5F5D4" w14:textId="77777777" w:rsidR="00DA223C" w:rsidRDefault="00DA223C" w:rsidP="000C4BC1">
      <w:pPr>
        <w:spacing w:before="240" w:after="240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41E55E92" w14:textId="77777777" w:rsidR="00DA223C" w:rsidRDefault="00DA223C" w:rsidP="000C4BC1">
      <w:pPr>
        <w:spacing w:before="240" w:after="240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499FC564" w14:textId="71C8DD79" w:rsidR="000C4BC1" w:rsidRPr="002D3EC8" w:rsidRDefault="000C4BC1" w:rsidP="000C4BC1">
      <w:pPr>
        <w:spacing w:before="240" w:after="240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  <w:r w:rsidRPr="002D3EC8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>Vorwort:</w:t>
      </w:r>
    </w:p>
    <w:p w14:paraId="52164278" w14:textId="251FF9C4" w:rsidR="000C4BC1" w:rsidRPr="007107A7" w:rsidRDefault="000C4BC1" w:rsidP="000C4BC1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val="de-DE"/>
        </w:rPr>
      </w:pPr>
      <w:r w:rsidRPr="007107A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Der akute Schlaganfall </w:t>
      </w:r>
      <w:r w:rsidR="00F7169E" w:rsidRPr="007107A7">
        <w:rPr>
          <w:rFonts w:asciiTheme="minorHAnsi" w:hAnsiTheme="minorHAnsi" w:cstheme="minorHAnsi"/>
          <w:sz w:val="22"/>
          <w:szCs w:val="22"/>
          <w:lang w:val="de-DE"/>
        </w:rPr>
        <w:t>ist ein medizinischer Notfal</w:t>
      </w:r>
      <w:r w:rsidR="00F7169E">
        <w:rPr>
          <w:rFonts w:asciiTheme="minorHAnsi" w:hAnsiTheme="minorHAnsi" w:cstheme="minorHAnsi"/>
          <w:sz w:val="22"/>
          <w:szCs w:val="22"/>
          <w:lang w:val="de-DE"/>
        </w:rPr>
        <w:t xml:space="preserve">l und </w:t>
      </w:r>
      <w:r w:rsidRPr="007107A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bedarf der schnellstmöglichen Diagnose und optimalen Therapie. </w:t>
      </w:r>
      <w:r w:rsidRPr="007107A7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Pr="007107A7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aktuellen Leitlinien </w:t>
      </w:r>
      <w:r w:rsidRPr="007107A7">
        <w:rPr>
          <w:rFonts w:asciiTheme="minorHAnsi" w:hAnsiTheme="minorHAnsi" w:cstheme="minorHAnsi"/>
          <w:sz w:val="22"/>
          <w:szCs w:val="22"/>
          <w:lang w:val="de-DE"/>
        </w:rPr>
        <w:t>zur Versorgung von Schlaganfallpatienten der maßgeblichen Fachgesellschaften (Deutsche Gesellschaft für Neurologie</w:t>
      </w:r>
      <w:r w:rsidR="00F7169E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7107A7">
        <w:rPr>
          <w:rFonts w:asciiTheme="minorHAnsi" w:hAnsiTheme="minorHAnsi" w:cstheme="minorHAnsi"/>
          <w:sz w:val="22"/>
          <w:szCs w:val="22"/>
          <w:lang w:val="de-DE"/>
        </w:rPr>
        <w:t xml:space="preserve"> Deutsche Schlaganfallgesellschaft</w:t>
      </w:r>
      <w:r w:rsidR="00F7169E">
        <w:rPr>
          <w:rFonts w:asciiTheme="minorHAnsi" w:hAnsiTheme="minorHAnsi" w:cstheme="minorHAnsi"/>
          <w:sz w:val="22"/>
          <w:szCs w:val="22"/>
          <w:lang w:val="de-DE"/>
        </w:rPr>
        <w:t>, European Stroke Organisation</w:t>
      </w:r>
      <w:r w:rsidRPr="007107A7">
        <w:rPr>
          <w:rFonts w:asciiTheme="minorHAnsi" w:hAnsiTheme="minorHAnsi" w:cstheme="minorHAnsi"/>
          <w:sz w:val="22"/>
          <w:szCs w:val="22"/>
          <w:lang w:val="de-DE"/>
        </w:rPr>
        <w:t xml:space="preserve">) </w:t>
      </w:r>
      <w:r w:rsidRPr="007107A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fordern die Versorgung von Schlaganfallpatienten in </w:t>
      </w:r>
      <w:r w:rsidR="00F7169E">
        <w:rPr>
          <w:rFonts w:asciiTheme="minorHAnsi" w:hAnsiTheme="minorHAnsi" w:cstheme="minorHAnsi"/>
          <w:bCs/>
          <w:sz w:val="22"/>
          <w:szCs w:val="22"/>
          <w:lang w:val="de-DE"/>
        </w:rPr>
        <w:t>dafür spezialisierten Behandlungseinheiten</w:t>
      </w:r>
      <w:r w:rsidR="00C2713C">
        <w:rPr>
          <w:rFonts w:asciiTheme="minorHAnsi" w:hAnsiTheme="minorHAnsi" w:cstheme="minorHAnsi"/>
          <w:bCs/>
          <w:sz w:val="22"/>
          <w:szCs w:val="22"/>
          <w:lang w:val="de-DE"/>
        </w:rPr>
        <w:t>, den</w:t>
      </w:r>
      <w:r w:rsidR="00F7169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7107A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(ggf. telemedizinisch vernetzten) STROKE-Units </w:t>
      </w:r>
      <w:r w:rsidRPr="007107A7">
        <w:rPr>
          <w:rFonts w:asciiTheme="minorHAnsi" w:hAnsiTheme="minorHAnsi" w:cstheme="minorHAnsi"/>
          <w:sz w:val="22"/>
          <w:szCs w:val="22"/>
          <w:lang w:val="de-DE"/>
        </w:rPr>
        <w:t xml:space="preserve">zur optimierten Patientenversorgung. </w:t>
      </w:r>
      <w:r w:rsidR="002A71CC">
        <w:rPr>
          <w:rFonts w:asciiTheme="minorHAnsi" w:hAnsiTheme="minorHAnsi" w:cstheme="minorHAnsi"/>
          <w:sz w:val="22"/>
          <w:szCs w:val="22"/>
          <w:lang w:val="de-DE"/>
        </w:rPr>
        <w:t>Ebenso wird ein möglichst rascher Beginn der Akutbehandlung im Krankenhaus gefordert</w:t>
      </w:r>
      <w:r w:rsidR="00C2713C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2A71CC">
        <w:rPr>
          <w:rFonts w:asciiTheme="minorHAnsi" w:hAnsiTheme="minorHAnsi" w:cstheme="minorHAnsi"/>
          <w:sz w:val="22"/>
          <w:szCs w:val="22"/>
          <w:lang w:val="de-DE"/>
        </w:rPr>
        <w:t xml:space="preserve"> da insbesondere reperfundierende Therapien (Lyse, Thrombektomie) umso risikoärmer und erfolgreicher sind</w:t>
      </w:r>
      <w:r w:rsidR="00EE64E0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2A71CC">
        <w:rPr>
          <w:rFonts w:asciiTheme="minorHAnsi" w:hAnsiTheme="minorHAnsi" w:cstheme="minorHAnsi"/>
          <w:sz w:val="22"/>
          <w:szCs w:val="22"/>
          <w:lang w:val="de-DE"/>
        </w:rPr>
        <w:t xml:space="preserve"> je früher sie begonnen werden. </w:t>
      </w:r>
      <w:r w:rsidR="00EE64E0">
        <w:rPr>
          <w:rFonts w:asciiTheme="minorHAnsi" w:hAnsiTheme="minorHAnsi" w:cstheme="minorHAnsi"/>
          <w:sz w:val="22"/>
          <w:szCs w:val="22"/>
          <w:lang w:val="de-DE"/>
        </w:rPr>
        <w:t>A</w:t>
      </w:r>
      <w:r w:rsidR="002A71CC">
        <w:rPr>
          <w:rFonts w:asciiTheme="minorHAnsi" w:hAnsiTheme="minorHAnsi" w:cstheme="minorHAnsi"/>
          <w:sz w:val="22"/>
          <w:szCs w:val="22"/>
          <w:lang w:val="de-DE"/>
        </w:rPr>
        <w:t xml:space="preserve">uch die meisten Basisbehandlungen helfen den Schaden im </w:t>
      </w:r>
      <w:r w:rsidR="00EE64E0">
        <w:rPr>
          <w:rFonts w:asciiTheme="minorHAnsi" w:hAnsiTheme="minorHAnsi" w:cstheme="minorHAnsi"/>
          <w:sz w:val="22"/>
          <w:szCs w:val="22"/>
          <w:lang w:val="de-DE"/>
        </w:rPr>
        <w:t>G</w:t>
      </w:r>
      <w:r w:rsidR="002A71CC">
        <w:rPr>
          <w:rFonts w:asciiTheme="minorHAnsi" w:hAnsiTheme="minorHAnsi" w:cstheme="minorHAnsi"/>
          <w:sz w:val="22"/>
          <w:szCs w:val="22"/>
          <w:lang w:val="de-DE"/>
        </w:rPr>
        <w:t>ehirn zu vermindern, wenn Sie so schnell wie möglich begonnen werden (time is brain).</w:t>
      </w:r>
      <w:r w:rsidR="002A71C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Voraussetzung da</w:t>
      </w:r>
      <w:r w:rsidRPr="007107A7">
        <w:rPr>
          <w:rFonts w:asciiTheme="minorHAnsi" w:hAnsiTheme="minorHAnsi" w:cstheme="minorHAnsi"/>
          <w:bCs/>
          <w:sz w:val="22"/>
          <w:szCs w:val="22"/>
          <w:lang w:val="de-DE"/>
        </w:rPr>
        <w:t>für ist, dass alle an der Rettungskette Beteili</w:t>
      </w:r>
      <w:r w:rsidR="002A71C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gten koordiniert zusammenwirken und die Schnittstellen optimiert werden. </w:t>
      </w:r>
    </w:p>
    <w:p w14:paraId="50ECC226" w14:textId="77777777" w:rsidR="007C68D2" w:rsidRDefault="007C68D2">
      <w:pPr>
        <w:spacing w:before="240" w:after="240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66E52F38" w14:textId="7ED87426" w:rsidR="00DA223C" w:rsidRPr="002D3EC8" w:rsidRDefault="00DA223C" w:rsidP="002D3EC8">
      <w:pPr>
        <w:spacing w:before="240" w:after="240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  <w:r w:rsidRPr="002D3EC8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lastRenderedPageBreak/>
        <w:t>Ziel:</w:t>
      </w:r>
    </w:p>
    <w:p w14:paraId="559C751C" w14:textId="77777777" w:rsidR="00DA223C" w:rsidRDefault="00DA223C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455B9004" w14:textId="4F9E9BDF" w:rsidR="002A71CC" w:rsidRDefault="002A71CC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Um eine </w:t>
      </w:r>
      <w:r w:rsidR="00EE64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best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möglich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Kommunikation und Zusammenarbeit in der Schlaganfallbe</w:t>
      </w:r>
      <w:r w:rsidR="00B17A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ha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ndlung innerhalb des RDB XXX</w:t>
      </w:r>
      <w:r w:rsidR="00B17A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zu gewä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hrleisten</w:t>
      </w:r>
      <w:r w:rsidR="0084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,</w:t>
      </w:r>
      <w:r w:rsidR="00B17A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0352D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stimmen</w:t>
      </w:r>
      <w:r w:rsidR="00B17A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alle an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der Schlaganfallversorgung</w:t>
      </w:r>
      <w:r w:rsidR="00B17A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beteiligten Kliniken </w:t>
      </w:r>
      <w:r w:rsidR="000352D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mit den Vertret</w:t>
      </w:r>
      <w:r w:rsidR="005A00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ern</w:t>
      </w:r>
      <w:r w:rsidR="000352D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des regionalen</w:t>
      </w:r>
      <w:r w:rsidR="00B17A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Rettungsdienstes unter Koordination des Ärztlichen Leiters Rettungsdienst </w:t>
      </w:r>
      <w:r w:rsidR="000352D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die Vorgehensweisen gemäß dieser Vereinbarung ab.</w:t>
      </w:r>
    </w:p>
    <w:p w14:paraId="64B0D44D" w14:textId="77777777" w:rsidR="002A71CC" w:rsidRDefault="002A71CC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169BEAAB" w14:textId="3DD72734" w:rsidR="00DA223C" w:rsidRDefault="000352DF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Das abgestimmte Vorgehen</w:t>
      </w:r>
      <w:r w:rsidR="005C31C0"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regelt unter Bezugnahme auf die „Empfehlung zur präklinischen Versorgung von Patienten mit akutem Schlaganfall“ </w:t>
      </w:r>
      <w:r w:rsidR="005A190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des Rettungsdienstausschuss Bayern</w:t>
      </w:r>
      <w:r w:rsidR="005C31C0"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DA2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(jeweils aktuelle Version auf der Homepage des RDA) </w:t>
      </w:r>
      <w:r w:rsidR="005C31C0"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die regionalen Vorgehensweisen im RDB XXX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. </w:t>
      </w:r>
    </w:p>
    <w:p w14:paraId="07E71537" w14:textId="77777777" w:rsidR="00DA223C" w:rsidRDefault="00DA223C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5973D26B" w14:textId="7E4133D7" w:rsidR="005C31C0" w:rsidRPr="005C31C0" w:rsidRDefault="00467840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Diese abgestimmten Regelungen 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stell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en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457C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für Bayern 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auch das „Rettungsdienstkonzept Schlaganfall“ im Sinne der Zertifizierung „Stroke-Unit“ nach dem Stand</w:t>
      </w:r>
      <w:r w:rsidR="00D62D3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rd der Deutschen Schlaganfallgesellschaft (DSG) dar.</w:t>
      </w:r>
    </w:p>
    <w:p w14:paraId="51D60EBC" w14:textId="77777777" w:rsidR="005C31C0" w:rsidRPr="005C31C0" w:rsidRDefault="005C31C0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4362AEBD" w14:textId="31524E78" w:rsidR="005C31C0" w:rsidRDefault="005C31C0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Bezüglich der landesweit </w:t>
      </w:r>
      <w:r w:rsidR="0084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empfohlenen Vorgehensweisen</w:t>
      </w:r>
      <w:r w:rsidR="00844151"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84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zu</w:t>
      </w: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:</w:t>
      </w:r>
    </w:p>
    <w:p w14:paraId="045074DE" w14:textId="77777777" w:rsidR="00DA223C" w:rsidRPr="005C31C0" w:rsidRDefault="00DA223C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29825767" w14:textId="77777777" w:rsidR="005C31C0" w:rsidRPr="005C31C0" w:rsidRDefault="005C31C0" w:rsidP="005C31C0">
      <w:pPr>
        <w:pStyle w:val="Kommentartex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Notrufabfrage und Einsatzmitteldisposition</w:t>
      </w:r>
    </w:p>
    <w:p w14:paraId="67D5C88A" w14:textId="77777777" w:rsidR="005C31C0" w:rsidRPr="005C31C0" w:rsidRDefault="005C31C0" w:rsidP="005C31C0">
      <w:pPr>
        <w:pStyle w:val="Kommentartex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Organisatorisches im Einsatz beim Schlaganfall</w:t>
      </w:r>
    </w:p>
    <w:p w14:paraId="2BBE985E" w14:textId="77777777" w:rsidR="005C31C0" w:rsidRPr="005C31C0" w:rsidRDefault="005C31C0" w:rsidP="005C31C0">
      <w:pPr>
        <w:pStyle w:val="Kommentartex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Therapie des Schlaganfalls</w:t>
      </w:r>
    </w:p>
    <w:p w14:paraId="665F51FE" w14:textId="77777777" w:rsidR="005C31C0" w:rsidRPr="005C31C0" w:rsidRDefault="005C31C0" w:rsidP="005C31C0">
      <w:pPr>
        <w:pStyle w:val="Kommentartex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Zielklinik/Sekundärverlegungen</w:t>
      </w:r>
    </w:p>
    <w:p w14:paraId="3F1CE997" w14:textId="77777777" w:rsidR="005C31C0" w:rsidRPr="005C31C0" w:rsidRDefault="005C31C0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518EA295" w14:textId="3560F2D0" w:rsidR="00C73FDD" w:rsidRPr="005C31C0" w:rsidRDefault="005C31C0" w:rsidP="003A450B">
      <w:pPr>
        <w:pStyle w:val="Kommentar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wird explizit auf die Inhalte der </w:t>
      </w:r>
      <w:r w:rsidR="004A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jeweils aktuellen, auf der Hompage des RDA veröffentlichten Empfehlung, </w:t>
      </w:r>
      <w:r w:rsidRPr="005C31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verwiesen</w:t>
      </w:r>
      <w:r w:rsidR="005A190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.</w:t>
      </w:r>
    </w:p>
    <w:p w14:paraId="655B19F6" w14:textId="1F39BD99" w:rsidR="00E94349" w:rsidRPr="00361A26" w:rsidRDefault="00E94349" w:rsidP="00F25158">
      <w:pPr>
        <w:spacing w:after="120"/>
        <w:ind w:right="982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5E800297" w14:textId="781D71BE" w:rsidR="000F7B37" w:rsidRPr="002D3EC8" w:rsidRDefault="003D5826" w:rsidP="008966EF">
      <w:pPr>
        <w:spacing w:after="120"/>
        <w:ind w:right="981"/>
        <w:rPr>
          <w:rFonts w:asciiTheme="minorHAnsi" w:hAnsiTheme="minorHAnsi" w:cstheme="minorHAnsi"/>
          <w:bCs/>
          <w:i/>
          <w:iCs/>
          <w:color w:val="E7E6E6" w:themeColor="background2"/>
          <w:sz w:val="28"/>
          <w:szCs w:val="28"/>
          <w:lang w:val="de-DE"/>
        </w:rPr>
      </w:pPr>
      <w:r w:rsidRPr="002D3EC8">
        <w:rPr>
          <w:rFonts w:asciiTheme="minorHAnsi" w:hAnsiTheme="minorHAnsi" w:cstheme="minorHAnsi"/>
          <w:bCs/>
          <w:i/>
          <w:iCs/>
          <w:color w:val="E7E6E6" w:themeColor="background2"/>
          <w:sz w:val="28"/>
          <w:szCs w:val="28"/>
          <w:lang w:val="de-DE"/>
        </w:rPr>
        <w:t>Link einfügen</w:t>
      </w:r>
    </w:p>
    <w:p w14:paraId="3E633961" w14:textId="642FA3F2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12B167A3" w14:textId="3AE1A132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7CF1D1DA" w14:textId="640C9E77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53282840" w14:textId="035E3ACC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5102576F" w14:textId="61E1276C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15B23BDE" w14:textId="71AF811F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74F97B6B" w14:textId="2AB8A7F0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090F5E0F" w14:textId="2D981DF2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3FC1A51B" w14:textId="02E7CEA2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11EEDDD1" w14:textId="4748B4C4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4B4BAECD" w14:textId="5F8912F2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28A8B2FE" w14:textId="77777777" w:rsidR="00457CE6" w:rsidRDefault="00457CE6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2EE68513" w14:textId="77777777" w:rsidR="00DA223C" w:rsidRDefault="00DA223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</w:p>
    <w:p w14:paraId="6EE3FE18" w14:textId="0941BAE4" w:rsidR="008966EF" w:rsidRPr="002D3EC8" w:rsidRDefault="007A65AC" w:rsidP="008966EF">
      <w:pPr>
        <w:spacing w:after="120"/>
        <w:ind w:right="981"/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>Regional</w:t>
      </w:r>
      <w:r w:rsidR="004A5663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>e</w:t>
      </w:r>
      <w:r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 xml:space="preserve"> </w:t>
      </w:r>
      <w:r w:rsidR="004A5663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>Festlegungen</w:t>
      </w:r>
      <w:r w:rsidR="00E94349" w:rsidRPr="002D3EC8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 xml:space="preserve"> im RDB</w:t>
      </w:r>
      <w:r w:rsidR="003F39A7" w:rsidRPr="002D3EC8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 xml:space="preserve"> xxx</w:t>
      </w:r>
      <w:r w:rsidR="00E94349" w:rsidRPr="002D3EC8">
        <w:rPr>
          <w:rFonts w:asciiTheme="minorHAnsi" w:hAnsiTheme="minorHAnsi" w:cstheme="minorHAnsi"/>
          <w:b/>
          <w:color w:val="0070C0"/>
          <w:sz w:val="28"/>
          <w:szCs w:val="28"/>
          <w:lang w:val="de-DE"/>
        </w:rPr>
        <w:t>:</w:t>
      </w:r>
    </w:p>
    <w:p w14:paraId="53F4D182" w14:textId="77777777" w:rsidR="00B17A70" w:rsidRPr="002D3EC8" w:rsidRDefault="00B17A70" w:rsidP="003423F5">
      <w:pPr>
        <w:spacing w:after="120"/>
        <w:ind w:right="982"/>
        <w:rPr>
          <w:rFonts w:asciiTheme="minorHAnsi" w:hAnsiTheme="minorHAnsi" w:cstheme="minorHAnsi"/>
          <w:color w:val="002060"/>
          <w:sz w:val="22"/>
          <w:szCs w:val="22"/>
          <w:lang w:val="de-DE"/>
        </w:rPr>
      </w:pPr>
    </w:p>
    <w:p w14:paraId="72165458" w14:textId="0C596975" w:rsidR="00B17A70" w:rsidRPr="002D3EC8" w:rsidRDefault="00B17A70" w:rsidP="00B17A70">
      <w:pPr>
        <w:pStyle w:val="Listenabsatz"/>
        <w:numPr>
          <w:ilvl w:val="0"/>
          <w:numId w:val="33"/>
        </w:numPr>
        <w:spacing w:after="120"/>
        <w:ind w:right="982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</w:rPr>
        <w:t>Schlaganfallversorgende Kliniken</w:t>
      </w:r>
    </w:p>
    <w:p w14:paraId="1C239761" w14:textId="67B17218" w:rsidR="005A1904" w:rsidRDefault="005A1904" w:rsidP="005A1904">
      <w:pPr>
        <w:spacing w:after="120"/>
        <w:ind w:right="982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Für die </w:t>
      </w:r>
      <w:r w:rsidR="000B724E">
        <w:rPr>
          <w:rFonts w:asciiTheme="minorHAnsi" w:hAnsiTheme="minorHAnsi" w:cstheme="minorHAnsi"/>
          <w:sz w:val="22"/>
          <w:szCs w:val="22"/>
          <w:lang w:val="de-DE"/>
        </w:rPr>
        <w:t>qualifizierte Primärv</w:t>
      </w:r>
      <w:r>
        <w:rPr>
          <w:rFonts w:asciiTheme="minorHAnsi" w:hAnsiTheme="minorHAnsi" w:cstheme="minorHAnsi"/>
          <w:sz w:val="22"/>
          <w:szCs w:val="22"/>
          <w:lang w:val="de-DE"/>
        </w:rPr>
        <w:t>ersorgung von akuten Schlaganfallpatienten erfüllen im Rettungsdienstbereich…..    folgende Kliniken</w:t>
      </w:r>
      <w:r w:rsidR="00457CE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die in </w:t>
      </w:r>
      <w:r w:rsidR="007A65AC">
        <w:rPr>
          <w:rFonts w:asciiTheme="minorHAnsi" w:hAnsiTheme="minorHAnsi" w:cstheme="minorHAnsi"/>
          <w:sz w:val="22"/>
          <w:szCs w:val="22"/>
          <w:lang w:val="de-DE"/>
        </w:rPr>
        <w:t>der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Empfehlung</w:t>
      </w:r>
      <w:r w:rsidR="003C0100">
        <w:rPr>
          <w:rFonts w:asciiTheme="minorHAnsi" w:hAnsiTheme="minorHAnsi" w:cstheme="minorHAnsi"/>
          <w:sz w:val="22"/>
          <w:szCs w:val="22"/>
          <w:lang w:val="de-DE"/>
        </w:rPr>
        <w:t>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des RDA geforderten Kriterien und stehen </w:t>
      </w:r>
      <w:r w:rsidR="005A001A">
        <w:rPr>
          <w:rFonts w:asciiTheme="minorHAnsi" w:hAnsiTheme="minorHAnsi" w:cstheme="minorHAnsi"/>
          <w:sz w:val="22"/>
          <w:szCs w:val="22"/>
          <w:lang w:val="de-DE"/>
        </w:rPr>
        <w:t xml:space="preserve">bei einem „Verdacht auf Schlaganfall“ </w:t>
      </w:r>
      <w:r>
        <w:rPr>
          <w:rFonts w:asciiTheme="minorHAnsi" w:hAnsiTheme="minorHAnsi" w:cstheme="minorHAnsi"/>
          <w:sz w:val="22"/>
          <w:szCs w:val="22"/>
          <w:lang w:val="de-DE"/>
        </w:rPr>
        <w:t>als primäre Zielklinik</w:t>
      </w:r>
      <w:r w:rsidR="007A65AC">
        <w:rPr>
          <w:rFonts w:asciiTheme="minorHAnsi" w:hAnsiTheme="minorHAnsi" w:cstheme="minorHAnsi"/>
          <w:sz w:val="22"/>
          <w:szCs w:val="22"/>
          <w:lang w:val="de-DE"/>
        </w:rPr>
        <w:t>en</w:t>
      </w:r>
      <w:r w:rsidR="00B17A7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für den Rettungsdienst zur Verfügung:</w:t>
      </w:r>
      <w:r w:rsidR="003F39A7" w:rsidRPr="00701D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4F84D22F" w14:textId="77777777" w:rsidR="00DA223C" w:rsidRPr="00701DC2" w:rsidRDefault="00DA223C" w:rsidP="005A1904">
      <w:pPr>
        <w:spacing w:after="120"/>
        <w:ind w:right="982"/>
        <w:rPr>
          <w:rFonts w:asciiTheme="minorHAnsi" w:hAnsiTheme="minorHAnsi" w:cstheme="minorHAnsi"/>
          <w:sz w:val="22"/>
          <w:szCs w:val="22"/>
          <w:lang w:val="de-DE"/>
        </w:rPr>
      </w:pPr>
    </w:p>
    <w:p w14:paraId="0D5C3536" w14:textId="345D8A79" w:rsidR="00E94349" w:rsidRPr="002D3EC8" w:rsidRDefault="00E94349" w:rsidP="005A1904">
      <w:pPr>
        <w:pStyle w:val="Listenabsatz"/>
        <w:numPr>
          <w:ilvl w:val="0"/>
          <w:numId w:val="22"/>
        </w:numPr>
        <w:spacing w:after="120"/>
        <w:ind w:right="982"/>
        <w:rPr>
          <w:rFonts w:asciiTheme="minorHAnsi" w:hAnsiTheme="minorHAnsi" w:cstheme="minorHAnsi"/>
          <w:i/>
          <w:iCs/>
          <w:color w:val="E7E6E6" w:themeColor="background2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</w:rPr>
        <w:t xml:space="preserve">Klinikum </w:t>
      </w:r>
      <w:r w:rsidR="003F39A7" w:rsidRPr="002D3EC8">
        <w:rPr>
          <w:rFonts w:asciiTheme="minorHAnsi" w:hAnsiTheme="minorHAnsi" w:cstheme="minorHAnsi"/>
          <w:i/>
          <w:iCs/>
          <w:color w:val="E7E6E6" w:themeColor="background2"/>
        </w:rPr>
        <w:t>A</w:t>
      </w:r>
      <w:r w:rsidR="00DF351D" w:rsidRPr="002D3EC8">
        <w:rPr>
          <w:rFonts w:asciiTheme="minorHAnsi" w:hAnsiTheme="minorHAnsi" w:cstheme="minorHAnsi"/>
          <w:i/>
          <w:iCs/>
          <w:color w:val="E7E6E6" w:themeColor="background2"/>
        </w:rPr>
        <w:t xml:space="preserve"> (Klassifizierung Stroke</w:t>
      </w:r>
      <w:r w:rsidR="007A65AC" w:rsidRPr="002D3EC8">
        <w:rPr>
          <w:rFonts w:asciiTheme="minorHAnsi" w:hAnsiTheme="minorHAnsi" w:cstheme="minorHAnsi"/>
          <w:i/>
          <w:iCs/>
          <w:color w:val="E7E6E6" w:themeColor="background2"/>
        </w:rPr>
        <w:t xml:space="preserve"> Unit</w:t>
      </w:r>
      <w:r w:rsidR="00DF351D" w:rsidRPr="002D3EC8">
        <w:rPr>
          <w:rFonts w:asciiTheme="minorHAnsi" w:hAnsiTheme="minorHAnsi" w:cstheme="minorHAnsi"/>
          <w:i/>
          <w:iCs/>
          <w:color w:val="E7E6E6" w:themeColor="background2"/>
        </w:rPr>
        <w:t>?</w:t>
      </w:r>
      <w:r w:rsidR="007A65AC" w:rsidRPr="002D3EC8">
        <w:rPr>
          <w:rFonts w:asciiTheme="minorHAnsi" w:hAnsiTheme="minorHAnsi" w:cstheme="minorHAnsi"/>
          <w:i/>
          <w:iCs/>
          <w:color w:val="E7E6E6" w:themeColor="background2"/>
        </w:rPr>
        <w:t xml:space="preserve"> Sortierung ÜSU, SU, TS</w:t>
      </w:r>
      <w:r w:rsidR="00DF351D" w:rsidRPr="002D3EC8">
        <w:rPr>
          <w:rFonts w:asciiTheme="minorHAnsi" w:hAnsiTheme="minorHAnsi" w:cstheme="minorHAnsi"/>
          <w:i/>
          <w:iCs/>
          <w:color w:val="E7E6E6" w:themeColor="background2"/>
        </w:rPr>
        <w:t>)</w:t>
      </w:r>
    </w:p>
    <w:p w14:paraId="257208A6" w14:textId="79289DD0" w:rsidR="00E94349" w:rsidRPr="002D3EC8" w:rsidRDefault="00E94349" w:rsidP="00E94349">
      <w:pPr>
        <w:pStyle w:val="Listenabsatz"/>
        <w:numPr>
          <w:ilvl w:val="0"/>
          <w:numId w:val="22"/>
        </w:numPr>
        <w:spacing w:after="120"/>
        <w:ind w:right="982"/>
        <w:rPr>
          <w:rFonts w:asciiTheme="minorHAnsi" w:hAnsiTheme="minorHAnsi" w:cstheme="minorHAnsi"/>
          <w:i/>
          <w:iCs/>
          <w:color w:val="E7E6E6" w:themeColor="background2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</w:rPr>
        <w:t xml:space="preserve">Klinikum </w:t>
      </w:r>
      <w:r w:rsidR="003F39A7" w:rsidRPr="002D3EC8">
        <w:rPr>
          <w:rFonts w:asciiTheme="minorHAnsi" w:hAnsiTheme="minorHAnsi" w:cstheme="minorHAnsi"/>
          <w:i/>
          <w:iCs/>
          <w:color w:val="E7E6E6" w:themeColor="background2"/>
        </w:rPr>
        <w:t>B</w:t>
      </w:r>
    </w:p>
    <w:p w14:paraId="22C28C57" w14:textId="61CCD016" w:rsidR="00E94349" w:rsidRPr="002D3EC8" w:rsidRDefault="00E94349" w:rsidP="00E94349">
      <w:pPr>
        <w:pStyle w:val="Listenabsatz"/>
        <w:numPr>
          <w:ilvl w:val="0"/>
          <w:numId w:val="22"/>
        </w:numPr>
        <w:spacing w:after="120"/>
        <w:ind w:right="982"/>
        <w:rPr>
          <w:rFonts w:asciiTheme="minorHAnsi" w:hAnsiTheme="minorHAnsi" w:cstheme="minorHAnsi"/>
          <w:i/>
          <w:iCs/>
          <w:color w:val="E7E6E6" w:themeColor="background2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</w:rPr>
        <w:t xml:space="preserve">Krankenhaus </w:t>
      </w:r>
      <w:r w:rsidR="003F39A7" w:rsidRPr="002D3EC8">
        <w:rPr>
          <w:rFonts w:asciiTheme="minorHAnsi" w:hAnsiTheme="minorHAnsi" w:cstheme="minorHAnsi"/>
          <w:i/>
          <w:iCs/>
          <w:color w:val="E7E6E6" w:themeColor="background2"/>
        </w:rPr>
        <w:t>C</w:t>
      </w:r>
    </w:p>
    <w:p w14:paraId="1C8EBCC0" w14:textId="6FC600CA" w:rsidR="00E94349" w:rsidRPr="002D3EC8" w:rsidRDefault="005A1904" w:rsidP="00E94349">
      <w:pPr>
        <w:pStyle w:val="Listenabsatz"/>
        <w:numPr>
          <w:ilvl w:val="0"/>
          <w:numId w:val="22"/>
        </w:numPr>
        <w:spacing w:after="120"/>
        <w:ind w:right="982"/>
        <w:rPr>
          <w:rFonts w:asciiTheme="minorHAnsi" w:hAnsiTheme="minorHAnsi" w:cstheme="minorHAnsi"/>
          <w:i/>
          <w:iCs/>
          <w:color w:val="E7E6E6" w:themeColor="background2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</w:rPr>
        <w:t>……….</w:t>
      </w:r>
    </w:p>
    <w:p w14:paraId="2AEBCEBE" w14:textId="77777777" w:rsidR="00E94349" w:rsidRPr="00701DC2" w:rsidRDefault="00E94349" w:rsidP="00E94349">
      <w:pPr>
        <w:pStyle w:val="Listenabsatz"/>
        <w:spacing w:after="120"/>
        <w:ind w:left="405" w:right="982"/>
        <w:rPr>
          <w:rFonts w:asciiTheme="minorHAnsi" w:hAnsiTheme="minorHAnsi" w:cstheme="minorHAnsi"/>
        </w:rPr>
      </w:pPr>
    </w:p>
    <w:p w14:paraId="61E2445C" w14:textId="40950ACB" w:rsidR="00C8059E" w:rsidRDefault="007F6A5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Jede </w:t>
      </w:r>
      <w:r w:rsidR="002E005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dieser 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Klinik</w:t>
      </w:r>
      <w:r w:rsidR="002E005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en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7F3C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benennt 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eine entscheidungsbefugte, jederzeit erreichbare </w:t>
      </w:r>
      <w:r w:rsidR="003C010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Kontaktstelle</w:t>
      </w:r>
      <w:r w:rsidR="003C0100"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für die </w:t>
      </w:r>
      <w:r w:rsidR="005A19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akute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Versorgung von 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Schlaganfall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patienten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(z.B. Dienstarzt</w:t>
      </w:r>
      <w:r w:rsidR="003C010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Funktionsträger ZNA, oder weitere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) und </w:t>
      </w:r>
      <w:r w:rsidR="007F3C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legt 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den Kommunikationsweg </w:t>
      </w:r>
      <w:r w:rsidR="007F3C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eindeutig 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fes</w:t>
      </w:r>
      <w:r w:rsidR="007F3C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t.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</w:p>
    <w:p w14:paraId="6C7A38AE" w14:textId="77777777" w:rsidR="003C0100" w:rsidRDefault="003C0100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B98FC75" w14:textId="41893986" w:rsidR="007F6A5D" w:rsidRPr="002D3EC8" w:rsidRDefault="007F6A5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siehe </w:t>
      </w:r>
      <w:r w:rsidR="00457CE6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auch </w:t>
      </w: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>Datenblatt</w:t>
      </w:r>
      <w:r w:rsidR="00DF351D"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 der jeweiligen Klinik im Anhang</w:t>
      </w:r>
      <w:r w:rsidR="00DA223C"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 A</w:t>
      </w: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.   </w:t>
      </w:r>
    </w:p>
    <w:p w14:paraId="3E2BC988" w14:textId="77777777" w:rsidR="002E005D" w:rsidRDefault="002E005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ED04CA4" w14:textId="3E3C27D2" w:rsidR="002E005D" w:rsidRDefault="002E005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Angrenzend an den RDB</w:t>
      </w:r>
      <w:r w:rsidR="005A001A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….</w:t>
      </w:r>
      <w:r w:rsidR="005A001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stehen </w:t>
      </w:r>
      <w:r w:rsidR="005A19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folgende Kliniken als Zielklinik</w:t>
      </w:r>
      <w:r w:rsidR="007A65A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en</w:t>
      </w:r>
      <w:r w:rsidR="005A19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für Patienten mit V.a. akuten 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</w:t>
      </w:r>
      <w:r w:rsidR="005A19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chlaganfall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zur Verfügung:</w:t>
      </w:r>
    </w:p>
    <w:p w14:paraId="461288DB" w14:textId="77777777" w:rsidR="00DA223C" w:rsidRDefault="00DA223C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828BA85" w14:textId="48709356" w:rsidR="002E005D" w:rsidRPr="002D3EC8" w:rsidRDefault="002E005D" w:rsidP="002E005D">
      <w:pPr>
        <w:pStyle w:val="Kommentartex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Klinikum </w:t>
      </w:r>
      <w:r w:rsidR="00457CE6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>D</w:t>
      </w: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 (RDB x)</w:t>
      </w:r>
    </w:p>
    <w:p w14:paraId="5BA692CB" w14:textId="21D112ED" w:rsidR="002E005D" w:rsidRPr="002D3EC8" w:rsidRDefault="002E005D" w:rsidP="002E005D">
      <w:pPr>
        <w:pStyle w:val="Kommentartex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Krankenhaus </w:t>
      </w:r>
      <w:r w:rsidR="00457CE6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>E</w:t>
      </w: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 (RDB y)</w:t>
      </w:r>
    </w:p>
    <w:p w14:paraId="520E66D1" w14:textId="6CCFC8EA" w:rsidR="002E005D" w:rsidRPr="002D3EC8" w:rsidRDefault="002E005D" w:rsidP="002E005D">
      <w:pPr>
        <w:pStyle w:val="Kommentartex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Klinik </w:t>
      </w:r>
      <w:r w:rsidR="00457CE6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>F</w:t>
      </w:r>
      <w:r w:rsidRPr="002D3EC8">
        <w:rPr>
          <w:rFonts w:asciiTheme="minorHAnsi" w:hAnsiTheme="minorHAnsi" w:cstheme="minorHAnsi"/>
          <w:i/>
          <w:iCs/>
          <w:color w:val="E7E6E6" w:themeColor="background2"/>
          <w:sz w:val="22"/>
          <w:szCs w:val="22"/>
          <w:lang w:val="de-DE"/>
        </w:rPr>
        <w:t xml:space="preserve"> (RDB x)</w:t>
      </w:r>
    </w:p>
    <w:p w14:paraId="38C2710F" w14:textId="170B03DE" w:rsidR="007F3C91" w:rsidRDefault="007F3C91" w:rsidP="007F3C91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CA01A5E" w14:textId="40ECDC1C" w:rsidR="00DC3589" w:rsidRDefault="00DA223C" w:rsidP="007F3C91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Grundsätzlich</w:t>
      </w:r>
      <w:r w:rsidR="007A65A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wird d</w:t>
      </w:r>
      <w:r w:rsidR="003033A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ie</w:t>
      </w:r>
      <w:r w:rsidR="007A65A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5A001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am schnellesten erreichbare</w:t>
      </w:r>
      <w:r w:rsidR="00DC358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und </w:t>
      </w:r>
      <w:r w:rsidR="00DC358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versorgungsbereite </w:t>
      </w:r>
      <w:r w:rsidR="008F47A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Klinik mit </w:t>
      </w:r>
      <w:r w:rsidR="00DC358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St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r</w:t>
      </w:r>
      <w:r w:rsidR="00DC358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oke-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U</w:t>
      </w:r>
      <w:r w:rsidR="00DC358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nit von der </w:t>
      </w:r>
      <w:r w:rsidR="00EB4AC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integrierten Leitstelle (ILS)</w:t>
      </w:r>
      <w:r w:rsidR="00DC358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ermittelt und dem Rettungsdienstper</w:t>
      </w:r>
      <w:r w:rsidR="00EB4AC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onal als </w:t>
      </w:r>
      <w:r w:rsidR="007A65A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Transportziel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zugeteilt. </w:t>
      </w:r>
    </w:p>
    <w:p w14:paraId="0D8B356C" w14:textId="5C2CDAD8" w:rsidR="002E005D" w:rsidRDefault="002E005D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FD489B4" w14:textId="51F3C5BC" w:rsidR="00C8059E" w:rsidRDefault="00C8059E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FF5A36D" w14:textId="5D8B562D" w:rsidR="00E20374" w:rsidRDefault="00E20374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4575E46C" w14:textId="639D0962" w:rsidR="00E20374" w:rsidRDefault="00E20374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A7DCFDE" w14:textId="1E899257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EBFD984" w14:textId="0400082A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045E96F" w14:textId="7B2E0DAD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0CF909F" w14:textId="42E1570B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59D5270C" w14:textId="446D54D2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15BC99E" w14:textId="7D783654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7C92AC2" w14:textId="5ED5E77B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66AD47DF" w14:textId="77777777" w:rsidR="00DA223C" w:rsidRDefault="00DA223C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48DBFC9" w14:textId="77777777" w:rsidR="00E20374" w:rsidRDefault="00E20374" w:rsidP="002E00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5B930DD8" w14:textId="31ECFFC6" w:rsidR="00761F9D" w:rsidRPr="002D3EC8" w:rsidRDefault="002E005D" w:rsidP="002D3EC8">
      <w:pPr>
        <w:pStyle w:val="Listenabsatz"/>
        <w:numPr>
          <w:ilvl w:val="0"/>
          <w:numId w:val="33"/>
        </w:numPr>
        <w:spacing w:after="120"/>
        <w:ind w:right="982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</w:rPr>
        <w:t>Kommunikation/ Voranmeldung</w:t>
      </w:r>
    </w:p>
    <w:p w14:paraId="3344FB2C" w14:textId="77777777" w:rsidR="007A65AC" w:rsidRDefault="007A65AC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55CF128" w14:textId="1E7869AC" w:rsidR="003C4043" w:rsidRDefault="007F6A5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Voranmeldung </w:t>
      </w:r>
      <w:r w:rsidR="00AF361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jedes</w:t>
      </w:r>
      <w:r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AF361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akuten Schlaganfall-</w:t>
      </w:r>
      <w:r w:rsidRPr="003423F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Patienten erfolgt strukturiert </w:t>
      </w:r>
      <w:r w:rsidR="003C404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gemäß</w:t>
      </w:r>
      <w:r w:rsidR="008373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3C404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der RDA-Empfehlung </w:t>
      </w:r>
      <w:r w:rsidR="00C8059E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auf folgendem </w:t>
      </w:r>
      <w:r w:rsidR="007A65A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festgelegten </w:t>
      </w:r>
      <w:r w:rsidR="003C404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Weg:</w:t>
      </w:r>
    </w:p>
    <w:p w14:paraId="3E94DF27" w14:textId="77777777" w:rsidR="00E20374" w:rsidRDefault="00E20374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399BBB5" w14:textId="0C7AA196" w:rsidR="002C1A45" w:rsidRPr="002D3EC8" w:rsidRDefault="002C1A45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z.B.: </w:t>
      </w:r>
      <w:r w:rsidR="007F6A5D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Die vom Rettungsdienst</w:t>
      </w:r>
      <w:r w:rsidR="00DA223C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-T</w:t>
      </w:r>
      <w:r w:rsidR="007F6A5D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eam telefonisch an die ILS übermittelten Daten werden durch diese an den von der Klinik genannten Ansprechpartner weitergegeben.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 </w:t>
      </w:r>
    </w:p>
    <w:p w14:paraId="22DE2A01" w14:textId="77777777" w:rsidR="00E20374" w:rsidRPr="002D3EC8" w:rsidRDefault="00E20374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</w:pPr>
    </w:p>
    <w:p w14:paraId="33672352" w14:textId="78228172" w:rsidR="00AB5C98" w:rsidRPr="002D3EC8" w:rsidRDefault="007A65AC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z.B. </w:t>
      </w:r>
      <w:r w:rsidR="00E20374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e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ine </w:t>
      </w: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(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parallele</w:t>
      </w: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)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 elektronische </w:t>
      </w:r>
      <w:r w:rsidR="0083733C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Voranmeldung mit rettungsdienstlicher Datenübermittlung </w:t>
      </w:r>
      <w:r w:rsidR="007F3C91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erfolgt in den Kliniken………</w:t>
      </w:r>
      <w:r w:rsidR="00761F9D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über xxx</w:t>
      </w:r>
      <w:r w:rsidR="007F3C91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.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 </w:t>
      </w:r>
    </w:p>
    <w:p w14:paraId="3DF5E001" w14:textId="77777777" w:rsidR="007F3C91" w:rsidRPr="003423F5" w:rsidRDefault="007F3C91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65DFDD7" w14:textId="7E880251" w:rsidR="009F66E5" w:rsidRDefault="008348D0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Bei 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von Klinik</w:t>
      </w:r>
      <w:r w:rsidR="00E203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personal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oder Rettungsdienst-Team geäußerte</w:t>
      </w:r>
      <w:r w:rsidR="008373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Bedarf </w:t>
      </w:r>
      <w:r w:rsidR="00E203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wird</w:t>
      </w:r>
      <w:r w:rsidR="00E2037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der Aufbau eines </w:t>
      </w:r>
      <w:r w:rsidR="00E203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Gesprächs</w:t>
      </w:r>
      <w:r w:rsidR="00E2037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C40F9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zwischen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Präklinik und Klinik 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problemlos</w:t>
      </w:r>
      <w:r w:rsidR="00E203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7A33D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gewährleiste</w:t>
      </w:r>
      <w:r w:rsidR="00E203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  <w:r w:rsidR="007A65A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H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ierzu </w:t>
      </w:r>
      <w:r w:rsidR="00C40F9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wird 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folgender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E203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eindeutiger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Kommunikationsweg 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festgelegt:</w:t>
      </w:r>
    </w:p>
    <w:p w14:paraId="255B723E" w14:textId="77777777" w:rsidR="00E20374" w:rsidRDefault="00E20374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4E4C8E62" w14:textId="18EE2813" w:rsidR="009F66E5" w:rsidRPr="002D3EC8" w:rsidRDefault="00761F9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z.B. Aufbau des Gespräches </w:t>
      </w:r>
      <w:r w:rsidR="0083733C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erfolgt </w:t>
      </w: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bei Bedarf über die zuständige ILS</w:t>
      </w:r>
      <w:r w:rsidR="00990D24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…………………………..</w:t>
      </w:r>
    </w:p>
    <w:p w14:paraId="427C50D0" w14:textId="7D03710F" w:rsidR="00AB5C98" w:rsidRPr="002D3EC8" w:rsidRDefault="009F66E5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bzw. </w:t>
      </w:r>
      <w:r w:rsidR="00C40F9A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für jede Klinik  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genau definier</w:t>
      </w:r>
      <w:r w:rsidR="00C40F9A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t</w:t>
      </w:r>
      <w:r w:rsidR="008348D0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 (Anhang A)</w:t>
      </w:r>
      <w:r w:rsidR="007A33D4"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.</w:t>
      </w:r>
    </w:p>
    <w:p w14:paraId="760F8536" w14:textId="77777777" w:rsidR="00E20374" w:rsidRDefault="00E20374" w:rsidP="00E20374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549E77C" w14:textId="3097CBB1" w:rsidR="00E20374" w:rsidRDefault="00E20374" w:rsidP="00E20374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Spezielle Regelungen zur Anmeldung/Kommunikation bei/mit den Kliniken der angrenzendenden Rettungsdienstbereiche sind bei der für die Zielklinik zuständigen ILS hinterlegt. </w:t>
      </w:r>
    </w:p>
    <w:p w14:paraId="4A6E0750" w14:textId="77777777" w:rsidR="00DA223C" w:rsidRDefault="00DA223C" w:rsidP="00E20374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6F4243EE" w14:textId="08EA8826" w:rsidR="00E20374" w:rsidRDefault="00E20374" w:rsidP="00E20374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Die Kommunikationsstruktur</w:t>
      </w:r>
      <w:r w:rsidR="00DA22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/Datenblätter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von aus dem Rettungsdienstbreich regelmäßig angefahrenen Zielkliniken der angrenzenden Bereiche sind in diesem Anhang ebenfalls hinterlegt.</w:t>
      </w:r>
    </w:p>
    <w:p w14:paraId="0BA91877" w14:textId="77777777" w:rsidR="002E005D" w:rsidRDefault="00AB5C98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FF"/>
          <w:sz w:val="22"/>
          <w:szCs w:val="22"/>
          <w:lang w:val="de-DE" w:eastAsia="de-DE"/>
        </w:rPr>
        <w:br/>
      </w:r>
    </w:p>
    <w:p w14:paraId="667A93F0" w14:textId="26CDC59A" w:rsidR="002E005D" w:rsidRPr="002D3EC8" w:rsidRDefault="002E005D" w:rsidP="002D3EC8">
      <w:pPr>
        <w:pStyle w:val="Listenabsatz"/>
        <w:numPr>
          <w:ilvl w:val="0"/>
          <w:numId w:val="33"/>
        </w:numPr>
        <w:spacing w:after="120"/>
        <w:ind w:right="982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Übergabe </w:t>
      </w:r>
    </w:p>
    <w:p w14:paraId="14B86F25" w14:textId="77777777" w:rsidR="009F66E5" w:rsidRDefault="009F66E5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545CD567" w14:textId="2B4FFDC0" w:rsidR="0081234C" w:rsidRDefault="008348D0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Übergabe des Patienten erfolgt in der Regel </w:t>
      </w:r>
      <w:r w:rsidR="00E20374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………………………</w:t>
      </w:r>
      <w:r w:rsid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.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des Zielkrankenhauses. </w:t>
      </w:r>
    </w:p>
    <w:p w14:paraId="26D7EAAE" w14:textId="77777777" w:rsidR="0081234C" w:rsidRDefault="008348D0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Abweichende Modalitäten und Details sind im Anhang A für jede Klinik ersichtlich.</w:t>
      </w:r>
      <w:r w:rsidR="002E005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2E005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</w:p>
    <w:p w14:paraId="55337253" w14:textId="5D8116DB" w:rsidR="008348D0" w:rsidRPr="0081234C" w:rsidRDefault="00943D28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  <w:r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Im Rahmen </w:t>
      </w:r>
      <w:r w:rsidR="002E005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der Übergabe wird </w:t>
      </w:r>
      <w:r w:rsidR="00761F9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das Rettungsdienst-</w:t>
      </w:r>
      <w:r w:rsidR="002E005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und/oder Notarztprotokoll im Original </w:t>
      </w:r>
      <w:r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dem</w:t>
      </w:r>
      <w:r w:rsidR="002E005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übernehmende</w:t>
      </w:r>
      <w:r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 w:rsidR="002E005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Krankenhauspersonal</w:t>
      </w:r>
      <w:r w:rsidR="00AF361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ausgehändigt</w:t>
      </w:r>
      <w:r w:rsidR="002E005D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. Nach Absprache mit der Klinik kann auch eine rein elektronische Übermittlung des Einsatzprotokolls erfolgen. </w:t>
      </w:r>
    </w:p>
    <w:p w14:paraId="62485B6D" w14:textId="56955A3C" w:rsidR="007A33D4" w:rsidRDefault="007A33D4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3AB3A6A2" w14:textId="61BC0A2C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05DF32B3" w14:textId="5EA8A20A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065D4F80" w14:textId="3987BFB0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27D19CC7" w14:textId="2F784FF7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35A0901F" w14:textId="104024F0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07D5D479" w14:textId="4A287BCD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0E22535F" w14:textId="33214A50" w:rsidR="00DA223C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1F2CC0C5" w14:textId="77777777" w:rsidR="00DA223C" w:rsidRPr="00701DC2" w:rsidRDefault="00DA223C" w:rsidP="008348D0">
      <w:pPr>
        <w:spacing w:after="120"/>
        <w:ind w:left="360"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265CD210" w14:textId="668A7EBF" w:rsidR="00E56317" w:rsidRDefault="00E56317" w:rsidP="00E56317">
      <w:pPr>
        <w:pStyle w:val="Kommentartex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Behandlungskapazitäten/ Abmeld</w:t>
      </w:r>
      <w:r w:rsidR="00761F9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ung/ Schließung</w:t>
      </w:r>
    </w:p>
    <w:p w14:paraId="64FD7F18" w14:textId="77777777" w:rsidR="009F66E5" w:rsidRDefault="009F66E5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5AC64D3D" w14:textId="5F21E2D0" w:rsidR="00E20374" w:rsidRDefault="007A33D4" w:rsidP="00E20374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zuständige </w:t>
      </w:r>
      <w:r w:rsidR="00761F9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ILS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des Rettungsdienstbereiches führt den gesetzlich geforderten Behandlungskapazitätennachweis. Hierzu verpflichten sich die beteiligten Kliniken, mindestens </w:t>
      </w:r>
      <w:r w:rsidR="00E20374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……</w:t>
      </w:r>
      <w:r w:rsidR="005A001A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z.B. </w:t>
      </w:r>
      <w:r w:rsidRPr="002D3EC8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>einmal täglich</w:t>
      </w:r>
      <w:r w:rsidR="00DA223C">
        <w:rPr>
          <w:rFonts w:asciiTheme="minorHAnsi" w:hAnsiTheme="minorHAnsi" w:cstheme="minorHAnsi"/>
          <w:i/>
          <w:iCs/>
          <w:color w:val="A5A5A5" w:themeColor="accent3"/>
          <w:sz w:val="22"/>
          <w:szCs w:val="22"/>
          <w:lang w:val="de-DE"/>
        </w:rPr>
        <w:t xml:space="preserve"> um 08.00 Uhr</w:t>
      </w:r>
      <w:r w:rsidRPr="002D3EC8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und bei relevanten Änderungen die Aufnahmebereitschaft</w:t>
      </w:r>
      <w:r w:rsidR="00473B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943D2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für die</w:t>
      </w:r>
      <w:r w:rsidR="00473B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Schlaganfallversorgung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zu melden.</w:t>
      </w:r>
    </w:p>
    <w:p w14:paraId="68405B08" w14:textId="272F4066" w:rsidR="00943D28" w:rsidRDefault="00FE46F5" w:rsidP="00E20374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E5631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</w:p>
    <w:p w14:paraId="24F4A8D3" w14:textId="58EFCC2A" w:rsidR="00E56317" w:rsidRPr="005A001A" w:rsidRDefault="00FE46F5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</w:pP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Abmeldungen </w:t>
      </w:r>
      <w:r w:rsidR="00473B39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dieser </w:t>
      </w: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Behandlungskapazitäten </w:t>
      </w:r>
      <w:r w:rsidR="009F66E5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erfolgen </w:t>
      </w: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nur in begründeten Ausnahmefällen, wenn keine Notfallversorgung von Schlaganfallpatienten mehr möglich ist (</w:t>
      </w:r>
      <w:r w:rsidR="002E005D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z.B. </w:t>
      </w: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Ausfall der Akutdiagnostik, keine Initialtherapie</w:t>
      </w:r>
      <w:r w:rsidR="009F66E5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 möglich</w:t>
      </w: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). Das reine Fehlen freier Stroke-Betten</w:t>
      </w:r>
      <w:r w:rsidR="007A33D4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 </w:t>
      </w: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steht einer Initialdiagnostik </w:t>
      </w:r>
      <w:r w:rsidR="00943D28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samt Einleitung einer T</w:t>
      </w:r>
      <w:r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herapie nicht entgegen</w:t>
      </w:r>
      <w:r w:rsidR="009F66E5" w:rsidRPr="005A001A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 und führt nicht zu einer Abmeldung der Klinik.</w:t>
      </w:r>
    </w:p>
    <w:p w14:paraId="77D7235A" w14:textId="77777777" w:rsidR="00943D28" w:rsidRDefault="00943D28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de-DE"/>
        </w:rPr>
      </w:pPr>
    </w:p>
    <w:p w14:paraId="4F2A0833" w14:textId="34ACABE5" w:rsidR="00DA223C" w:rsidRDefault="00476427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</w:t>
      </w:r>
      <w:r w:rsidR="00713C7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jeweiligen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Klinik</w:t>
      </w:r>
      <w:r w:rsidR="00713C7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en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leg</w:t>
      </w:r>
      <w:r w:rsidR="00713C7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en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intern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den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abmeldungsberechtigten Personenkreis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fest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 regel</w:t>
      </w:r>
      <w:r w:rsidR="00713C7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auch weitere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hausinteren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Informationsverpflichtungen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  <w:r w:rsidR="00713C7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(z.B.</w:t>
      </w:r>
      <w:r w:rsidR="00713C7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Information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Leitung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der Schlaganfallstation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Klinikleitung, etc.).</w:t>
      </w:r>
    </w:p>
    <w:p w14:paraId="7B5FDC99" w14:textId="77777777" w:rsidR="00476427" w:rsidRDefault="00476427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0C1F01D" w14:textId="11A50295" w:rsidR="003D5826" w:rsidRDefault="00FE46F5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ILS dokumentiert die Zeiten der Abmeldungen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mit Abmeldungsg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ründe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 w:rsidR="00457CE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 stellt die entsprechende Übersicht wie folgt zur Verfügung</w:t>
      </w:r>
      <w:r w:rsidR="003D582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</w:t>
      </w:r>
    </w:p>
    <w:p w14:paraId="02E89DD0" w14:textId="77777777" w:rsidR="003D5826" w:rsidRDefault="003D5826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E905BD7" w14:textId="0A1D2F51" w:rsidR="00FE46F5" w:rsidRPr="00701DC2" w:rsidRDefault="003D5826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Regelung zu Form</w:t>
      </w:r>
      <w:r w:rsidR="00713C70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 xml:space="preserve">, Übermittlungsweg, Zeitintervall </w:t>
      </w:r>
      <w:r w:rsidRPr="002D3EC8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 xml:space="preserve"> und Adressatenkreis</w:t>
      </w:r>
      <w:r w:rsidR="00FE46F5" w:rsidRPr="002D3EC8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 xml:space="preserve"> </w:t>
      </w:r>
    </w:p>
    <w:p w14:paraId="1EEA378D" w14:textId="77777777" w:rsidR="00CD31DB" w:rsidRDefault="00CD31DB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7B8780D" w14:textId="22955DF8" w:rsidR="00FE46F5" w:rsidRDefault="00CD31DB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Soweit möglich soll der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FE46F5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Kapazitätennachweis elektronisch erfolgen (z.B. IVENA)</w:t>
      </w:r>
      <w:r w:rsidR="00DD38BD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jedoch </w:t>
      </w:r>
      <w:r w:rsidR="00473B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sind</w:t>
      </w:r>
      <w:r w:rsidR="009F66E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DD38BD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auch hier </w:t>
      </w:r>
      <w:r w:rsidR="0066132B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die</w:t>
      </w:r>
      <w:r w:rsidR="0066132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o.g. </w:t>
      </w:r>
      <w:r w:rsidR="00DD38BD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Kriterien für eine Abmeldung strikt einzuhalten.</w:t>
      </w:r>
    </w:p>
    <w:p w14:paraId="0C829E20" w14:textId="3EA25CC0" w:rsidR="00E56317" w:rsidRDefault="00E56317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75CD025F" w14:textId="77777777" w:rsidR="00AF361D" w:rsidRDefault="00AF361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9F8F5E3" w14:textId="0F385FD1" w:rsidR="00E56317" w:rsidRPr="002D3EC8" w:rsidRDefault="00E56317" w:rsidP="002D3EC8">
      <w:pPr>
        <w:pStyle w:val="Listenabsatz"/>
        <w:numPr>
          <w:ilvl w:val="0"/>
          <w:numId w:val="33"/>
        </w:numPr>
        <w:spacing w:after="120"/>
        <w:ind w:right="982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</w:rPr>
        <w:t>Verlegung/ Weiterbehandlung/ Klinikkooperationen</w:t>
      </w:r>
    </w:p>
    <w:p w14:paraId="00C09538" w14:textId="77777777" w:rsidR="00CD31DB" w:rsidRPr="00701DC2" w:rsidRDefault="00CD31DB" w:rsidP="002D3EC8">
      <w:pPr>
        <w:pStyle w:val="Kommentar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5BD8807E" w14:textId="3B71956A" w:rsidR="00081E37" w:rsidRDefault="00990D24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Für den Fall der </w:t>
      </w:r>
      <w:r w:rsidR="00FE46F5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fehlende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 w:rsidR="00FE46F5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Weiterversorgungsmöglichkeit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wird der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regelhafte </w:t>
      </w:r>
      <w:r w:rsidR="00FE46F5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weitere Behandlungspfad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der Klinik soweit als möglich </w:t>
      </w:r>
      <w:r w:rsidR="00CD31D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im Vorfeld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festgelegt</w:t>
      </w:r>
      <w:r w:rsidR="00416BB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</w:t>
      </w:r>
    </w:p>
    <w:p w14:paraId="0F7DC5D3" w14:textId="671AD99C" w:rsidR="00416BB9" w:rsidRDefault="00416BB9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C1B2B17" w14:textId="50C382A4" w:rsidR="00416BB9" w:rsidRPr="00416BB9" w:rsidRDefault="00416BB9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</w:pPr>
      <w:r w:rsidRPr="00416BB9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……………………………………………………</w:t>
      </w:r>
    </w:p>
    <w:p w14:paraId="70B66419" w14:textId="77777777" w:rsidR="00224BEF" w:rsidRDefault="00224BEF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2F094BCA" w14:textId="6D62FED5" w:rsidR="00081E37" w:rsidRDefault="00DD38BD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Dies kann über Kooperationen in einem Netzwerk erfolgen, </w:t>
      </w:r>
      <w:r w:rsidR="00990D2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zumindest sind jedoch f</w:t>
      </w:r>
      <w:r w:rsidR="00990D2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ür jede Schlaganfallversorgende Einheit </w:t>
      </w:r>
      <w:r w:rsidR="00990D2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</w:t>
      </w:r>
      <w:r w:rsidR="00990D2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nächstgelegenen Zentren </w:t>
      </w:r>
      <w:r w:rsidR="00990D2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mit </w:t>
      </w:r>
      <w:r w:rsidR="00990D2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einer ggf. indizierten speziellen Therapie (Thrombektomie/Neurochirurgische Intervention) </w:t>
      </w:r>
      <w:r w:rsidR="00CD31D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hinterlegt</w:t>
      </w:r>
      <w:r w:rsidR="00990D2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  <w:r w:rsidR="00990D24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</w:p>
    <w:p w14:paraId="7BAE595A" w14:textId="77777777" w:rsidR="003D5826" w:rsidRDefault="003D5826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45625857" w14:textId="6AA6CAC7" w:rsidR="007A33D4" w:rsidRDefault="00990D24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Zur Auswahl eines versorgungsbereiten Zentrums</w:t>
      </w:r>
      <w:r w:rsidR="00DD38BD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kann </w:t>
      </w:r>
      <w:r w:rsidR="002C1A45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auch </w:t>
      </w:r>
      <w:r w:rsidR="00DD38BD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auf die in der ILS zusammenlaufenden Kapazitätsnachweise zurückgegriffen werden.</w:t>
      </w:r>
    </w:p>
    <w:p w14:paraId="1BBE2284" w14:textId="77777777" w:rsidR="003D5826" w:rsidRPr="00701DC2" w:rsidRDefault="003D5826" w:rsidP="005E615D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269B2850" w14:textId="09D717E2" w:rsidR="008348D0" w:rsidRDefault="00DD38B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Bestenfalls besteht eine</w:t>
      </w:r>
      <w:r w:rsidR="00F7067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feste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F70674" w:rsidRPr="002D3EC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Integration in ein Schlaganfallnetzwerk oder eine anderweitige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Kooperation mit eine</w:t>
      </w:r>
      <w:r w:rsidR="00E5631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 oder mehreren Zentren</w:t>
      </w:r>
      <w:r w:rsidR="0066132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</w:t>
      </w:r>
      <w:r w:rsidR="00E5631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welche im Anhang A </w:t>
      </w:r>
      <w:r w:rsidRPr="00DA22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im jeweiligen Datenblatt</w:t>
      </w:r>
      <w:r w:rsidR="00943D28" w:rsidRPr="00DA22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der Klinik</w:t>
      </w:r>
      <w:r w:rsidRPr="00DA22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angegeben </w:t>
      </w:r>
      <w:r w:rsidR="001B7E4E" w:rsidRPr="00DA22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werden</w:t>
      </w:r>
      <w:r w:rsidRPr="00DA223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</w:p>
    <w:p w14:paraId="4EAB41D4" w14:textId="77777777" w:rsidR="003D5826" w:rsidRDefault="003D5826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D0DC969" w14:textId="47F26BE3" w:rsidR="00E56317" w:rsidRDefault="00E56317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Jede Klinik informiert Ihre Kooperationspartner bzw. die Netzwerkkoordination über den Inhalt dieser Vereinbarung und evtl. Veränderungen. </w:t>
      </w:r>
    </w:p>
    <w:p w14:paraId="3A21B690" w14:textId="2BD8FC6D" w:rsidR="0066132B" w:rsidRDefault="0066132B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27F1BCB3" w14:textId="19E6F554" w:rsidR="00D229D0" w:rsidRDefault="00D229D0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Folgende Zentren mit den Abteilungen Neurochirurgie</w:t>
      </w:r>
      <w:r w:rsidR="004235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(NCH)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 Neuroradiologie (Möglichkeit zur mechanischen Thrombektomie</w:t>
      </w:r>
      <w:r w:rsidR="004235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224BE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„</w:t>
      </w:r>
      <w:r w:rsidR="004235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mTE</w:t>
      </w:r>
      <w:r w:rsidR="00224BE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) stehen</w:t>
      </w:r>
      <w:r w:rsidR="00990D2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42350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im Umkreis</w:t>
      </w:r>
      <w:r w:rsidR="00990D2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grundsätzlich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zur Verfügung:</w:t>
      </w:r>
    </w:p>
    <w:p w14:paraId="46A6AB1F" w14:textId="02FF8F6B" w:rsidR="00990D24" w:rsidRDefault="00990D24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08B8FD78" w14:textId="221D1948" w:rsidR="00423504" w:rsidRPr="00423504" w:rsidRDefault="00423504" w:rsidP="00423504">
      <w:pPr>
        <w:pStyle w:val="Listenabsatz"/>
        <w:numPr>
          <w:ilvl w:val="0"/>
          <w:numId w:val="22"/>
        </w:numPr>
        <w:spacing w:after="120"/>
        <w:ind w:right="982"/>
        <w:rPr>
          <w:rFonts w:asciiTheme="minorHAnsi" w:hAnsiTheme="minorHAnsi" w:cstheme="minorHAnsi"/>
        </w:rPr>
      </w:pPr>
      <w:r w:rsidRPr="00423504">
        <w:rPr>
          <w:rFonts w:asciiTheme="minorHAnsi" w:hAnsiTheme="minorHAnsi" w:cstheme="minorHAnsi"/>
        </w:rPr>
        <w:t xml:space="preserve">Klinikum A  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(Details der speziellen Versorgung: NCH?</w:t>
      </w:r>
      <w:r>
        <w:rPr>
          <w:rFonts w:asciiTheme="minorHAnsi" w:hAnsiTheme="minorHAnsi" w:cstheme="minorHAnsi"/>
          <w:i/>
          <w:iCs/>
          <w:color w:val="A5A5A5" w:themeColor="accent3"/>
        </w:rPr>
        <w:t xml:space="preserve">, 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mTE?</w:t>
      </w:r>
      <w:r>
        <w:rPr>
          <w:rFonts w:asciiTheme="minorHAnsi" w:hAnsiTheme="minorHAnsi" w:cstheme="minorHAnsi"/>
          <w:i/>
          <w:iCs/>
          <w:color w:val="A5A5A5" w:themeColor="accent3"/>
        </w:rPr>
        <w:t xml:space="preserve"> , etc.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)</w:t>
      </w:r>
    </w:p>
    <w:p w14:paraId="3BE08B2F" w14:textId="7B6199A8" w:rsidR="00423504" w:rsidRPr="002D3EC8" w:rsidRDefault="00423504" w:rsidP="00423504">
      <w:pPr>
        <w:pStyle w:val="Listenabsatz"/>
        <w:numPr>
          <w:ilvl w:val="0"/>
          <w:numId w:val="22"/>
        </w:numPr>
        <w:spacing w:after="120"/>
        <w:ind w:right="982"/>
        <w:rPr>
          <w:rFonts w:asciiTheme="minorHAnsi" w:hAnsiTheme="minorHAnsi" w:cstheme="minorHAnsi"/>
          <w:i/>
          <w:iCs/>
          <w:color w:val="A5A5A5" w:themeColor="accent3"/>
        </w:rPr>
      </w:pPr>
      <w:r w:rsidRPr="003B0A0F">
        <w:rPr>
          <w:rFonts w:asciiTheme="minorHAnsi" w:hAnsiTheme="minorHAnsi" w:cstheme="minorHAnsi"/>
        </w:rPr>
        <w:t>Klinikum B</w:t>
      </w:r>
      <w:r>
        <w:rPr>
          <w:rFonts w:asciiTheme="minorHAnsi" w:hAnsiTheme="minorHAnsi" w:cstheme="minorHAnsi"/>
        </w:rPr>
        <w:t xml:space="preserve"> 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(Details der speziellen Versorgung: NCH?</w:t>
      </w:r>
      <w:r>
        <w:rPr>
          <w:rFonts w:asciiTheme="minorHAnsi" w:hAnsiTheme="minorHAnsi" w:cstheme="minorHAnsi"/>
          <w:i/>
          <w:iCs/>
          <w:color w:val="A5A5A5" w:themeColor="accent3"/>
        </w:rPr>
        <w:t xml:space="preserve">, 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mTE?</w:t>
      </w:r>
      <w:r>
        <w:rPr>
          <w:rFonts w:asciiTheme="minorHAnsi" w:hAnsiTheme="minorHAnsi" w:cstheme="minorHAnsi"/>
          <w:i/>
          <w:iCs/>
          <w:color w:val="A5A5A5" w:themeColor="accent3"/>
        </w:rPr>
        <w:t>, etc.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)</w:t>
      </w:r>
    </w:p>
    <w:p w14:paraId="0DB6D638" w14:textId="16389B5E" w:rsidR="00AF361D" w:rsidRDefault="00423504" w:rsidP="002D3EC8">
      <w:pPr>
        <w:pStyle w:val="Listenabsatz"/>
      </w:pPr>
      <w:r w:rsidRPr="003B0A0F">
        <w:rPr>
          <w:rFonts w:asciiTheme="minorHAnsi" w:hAnsiTheme="minorHAnsi" w:cstheme="minorHAnsi"/>
        </w:rPr>
        <w:t>Krankenhaus C</w:t>
      </w:r>
      <w:r>
        <w:rPr>
          <w:rFonts w:asciiTheme="minorHAnsi" w:hAnsiTheme="minorHAnsi" w:cstheme="minorHAnsi"/>
        </w:rPr>
        <w:t xml:space="preserve"> 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(Details der speziellen Versorgung: NCH?</w:t>
      </w:r>
      <w:r>
        <w:rPr>
          <w:rFonts w:asciiTheme="minorHAnsi" w:hAnsiTheme="minorHAnsi" w:cstheme="minorHAnsi"/>
          <w:i/>
          <w:iCs/>
          <w:color w:val="A5A5A5" w:themeColor="accent3"/>
        </w:rPr>
        <w:t xml:space="preserve">, </w:t>
      </w:r>
      <w:r w:rsidRPr="002D3EC8">
        <w:rPr>
          <w:rFonts w:asciiTheme="minorHAnsi" w:hAnsiTheme="minorHAnsi" w:cstheme="minorHAnsi"/>
          <w:i/>
          <w:iCs/>
          <w:color w:val="A5A5A5" w:themeColor="accent3"/>
        </w:rPr>
        <w:t>mTE</w:t>
      </w:r>
      <w:r>
        <w:rPr>
          <w:rFonts w:asciiTheme="minorHAnsi" w:hAnsiTheme="minorHAnsi" w:cstheme="minorHAnsi"/>
          <w:i/>
          <w:iCs/>
          <w:color w:val="A5A5A5" w:themeColor="accent3"/>
        </w:rPr>
        <w:t>, etc.</w:t>
      </w:r>
      <w:r w:rsidR="00081E37">
        <w:rPr>
          <w:rFonts w:asciiTheme="minorHAnsi" w:hAnsiTheme="minorHAnsi" w:cstheme="minorHAnsi"/>
          <w:i/>
          <w:iCs/>
          <w:color w:val="A5A5A5" w:themeColor="accent3"/>
        </w:rPr>
        <w:t>)</w:t>
      </w:r>
    </w:p>
    <w:p w14:paraId="431B38AA" w14:textId="77777777" w:rsidR="00AF361D" w:rsidRDefault="00AF361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67E3B1AF" w14:textId="0FBB7AD2" w:rsidR="0017718C" w:rsidRPr="00701DC2" w:rsidRDefault="00E56317" w:rsidP="0017718C">
      <w:pPr>
        <w:pStyle w:val="Kommentartex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  <w:lang w:val="de-DE"/>
        </w:rPr>
        <w:t>Qualitätssicherung/</w:t>
      </w:r>
      <w:r w:rsidR="0017718C" w:rsidRPr="002D3EC8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  <w:lang w:val="de-DE"/>
        </w:rPr>
        <w:t>Qualitätszirkel</w:t>
      </w:r>
    </w:p>
    <w:p w14:paraId="508BBA35" w14:textId="77777777" w:rsidR="0066132B" w:rsidRPr="0017718C" w:rsidRDefault="0066132B" w:rsidP="002D3EC8">
      <w:pPr>
        <w:pStyle w:val="Kommentar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4E525AD2" w14:textId="6A12FCF2" w:rsidR="003D5826" w:rsidRDefault="00423504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Mindestens </w:t>
      </w:r>
      <w:r w:rsidRPr="00224BEF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 xml:space="preserve">einmal jährlich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findet ein fachlicher Austausch</w:t>
      </w:r>
      <w:r w:rsidR="00224BE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statt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bei dem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Abläufe, Probleme und Qualitätsparameter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des Vorjahres gemeinsam diskutiert werden. </w:t>
      </w:r>
    </w:p>
    <w:p w14:paraId="19654A37" w14:textId="77777777" w:rsidR="00224BEF" w:rsidRDefault="00C73FD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Die Unterzeichner werden jeweils in Ihrem Bereich relevante Prozesskennzahlen erfassen</w:t>
      </w:r>
      <w:r w:rsidR="00FA4AA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wechselseitig für einen</w:t>
      </w:r>
      <w:r w:rsidR="0017718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fachlichen Austausch</w:t>
      </w:r>
      <w:r w:rsidR="00FA4AA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zur Verfügung </w:t>
      </w:r>
      <w:r w:rsidR="00224BE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stellen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. </w:t>
      </w:r>
    </w:p>
    <w:p w14:paraId="488FAF40" w14:textId="757EB7FD" w:rsidR="00C73FDD" w:rsidRDefault="00C73FD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Ergänzend werden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in </w:t>
      </w:r>
      <w:r w:rsidR="00224BE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den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regelmäßigen</w:t>
      </w:r>
      <w:r w:rsidR="00067B18">
        <w:rPr>
          <w:rFonts w:asciiTheme="minorHAnsi" w:hAnsiTheme="minorHAnsi" w:cstheme="minorHAnsi"/>
          <w:i/>
          <w:iCs/>
          <w:color w:val="A5A5A5" w:themeColor="accent3"/>
          <w:lang w:val="de-DE"/>
        </w:rPr>
        <w:t xml:space="preserve">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Treffen</w:t>
      </w:r>
      <w:r w:rsidR="00067B1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auch </w:t>
      </w:r>
      <w:r w:rsidR="00D32264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Maßnahmen zur Qualitätsverbesserung</w:t>
      </w:r>
      <w:r w:rsidR="0066132B"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besprochen und die </w:t>
      </w:r>
      <w:r w:rsidR="0066132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regionalen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Inhalte 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dieses </w:t>
      </w:r>
      <w:r w:rsidR="00067B1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„</w:t>
      </w:r>
      <w:r w:rsidR="0047642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abgestimmten Vorgehens</w:t>
      </w:r>
      <w:r w:rsidR="00067B1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“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sowie der Anhänge aktualisiert. </w:t>
      </w:r>
    </w:p>
    <w:p w14:paraId="583508BA" w14:textId="4688A622" w:rsidR="00AF361D" w:rsidRPr="00701DC2" w:rsidRDefault="00AF361D" w:rsidP="003423F5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85D4E2B" w14:textId="62E135A3" w:rsidR="0017718C" w:rsidRDefault="00C73FDD" w:rsidP="002D3EC8">
      <w:pPr>
        <w:spacing w:after="120"/>
        <w:ind w:right="982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 xml:space="preserve">Folgende Prozesskennzahlen werden </w:t>
      </w:r>
      <w:r w:rsidR="003D5826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>im RDB</w:t>
      </w:r>
      <w:r w:rsidR="003D5826" w:rsidRPr="00224BEF">
        <w:rPr>
          <w:rFonts w:asciiTheme="minorHAnsi" w:hAnsiTheme="minorHAnsi" w:cstheme="minorHAnsi"/>
          <w:color w:val="A5A5A5" w:themeColor="accent3"/>
          <w:sz w:val="22"/>
          <w:szCs w:val="22"/>
          <w:lang w:val="de-DE" w:eastAsia="de-DE"/>
        </w:rPr>
        <w:t>…….</w:t>
      </w:r>
      <w:r w:rsidR="003D5826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 xml:space="preserve"> </w:t>
      </w:r>
      <w:r w:rsidRPr="00701DC2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>erfasst</w:t>
      </w:r>
      <w:r w:rsidR="0017718C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 xml:space="preserve"> und ausgetauscht:</w:t>
      </w:r>
    </w:p>
    <w:p w14:paraId="1139366B" w14:textId="77777777" w:rsidR="0017718C" w:rsidRDefault="0017718C" w:rsidP="0017718C">
      <w:pPr>
        <w:spacing w:after="120"/>
        <w:ind w:right="982" w:firstLine="360"/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</w:pPr>
    </w:p>
    <w:p w14:paraId="465C80FB" w14:textId="77777777" w:rsidR="00224BEF" w:rsidRDefault="0017718C" w:rsidP="0010784F">
      <w:pPr>
        <w:spacing w:after="120"/>
        <w:ind w:right="982"/>
        <w:rPr>
          <w:rFonts w:asciiTheme="minorHAnsi" w:hAnsiTheme="minorHAnsi" w:cstheme="minorHAnsi"/>
          <w:color w:val="E7E6E6" w:themeColor="background2"/>
          <w:sz w:val="22"/>
          <w:szCs w:val="22"/>
          <w:lang w:val="de-DE" w:eastAsia="de-DE"/>
        </w:rPr>
      </w:pPr>
      <w:r w:rsidRPr="002D3EC8">
        <w:rPr>
          <w:rFonts w:asciiTheme="minorHAnsi" w:hAnsiTheme="minorHAnsi" w:cstheme="minorHAnsi"/>
          <w:color w:val="E7E6E6" w:themeColor="background2"/>
          <w:sz w:val="22"/>
          <w:szCs w:val="22"/>
          <w:lang w:val="de-DE" w:eastAsia="de-DE"/>
        </w:rPr>
        <w:t>………...</w:t>
      </w:r>
    </w:p>
    <w:p w14:paraId="38DAA9C1" w14:textId="65CCE94F" w:rsidR="005757C5" w:rsidRPr="00F7169E" w:rsidRDefault="00224BEF" w:rsidP="0010784F">
      <w:pPr>
        <w:spacing w:after="120"/>
        <w:ind w:right="982"/>
        <w:rPr>
          <w:rFonts w:asciiTheme="minorHAnsi" w:hAnsiTheme="minorHAnsi" w:cstheme="minorHAnsi"/>
          <w:color w:val="000000" w:themeColor="text1"/>
          <w:lang w:val="de-DE"/>
        </w:rPr>
      </w:pPr>
      <w:r w:rsidRPr="002D3EC8">
        <w:rPr>
          <w:rFonts w:asciiTheme="minorHAnsi" w:hAnsiTheme="minorHAnsi" w:cstheme="minorHAnsi"/>
          <w:color w:val="E7E6E6" w:themeColor="background2"/>
          <w:sz w:val="22"/>
          <w:szCs w:val="22"/>
          <w:lang w:val="de-DE" w:eastAsia="de-DE"/>
        </w:rPr>
        <w:t>………...</w:t>
      </w:r>
      <w:r w:rsidR="00AB5C98" w:rsidRPr="00701DC2">
        <w:rPr>
          <w:rFonts w:asciiTheme="minorHAnsi" w:hAnsiTheme="minorHAnsi" w:cstheme="minorHAnsi"/>
          <w:color w:val="0000FF"/>
          <w:sz w:val="22"/>
          <w:szCs w:val="22"/>
          <w:lang w:val="de-DE" w:eastAsia="de-DE"/>
        </w:rPr>
        <w:br/>
      </w:r>
    </w:p>
    <w:p w14:paraId="55A80B22" w14:textId="77777777" w:rsidR="000035FF" w:rsidRDefault="000035FF" w:rsidP="003F39A7">
      <w:pPr>
        <w:rPr>
          <w:rFonts w:asciiTheme="minorHAnsi" w:hAnsiTheme="minorHAnsi" w:cstheme="minorHAnsi"/>
          <w:color w:val="2E74B5" w:themeColor="accent1" w:themeShade="BF"/>
          <w:sz w:val="22"/>
          <w:szCs w:val="22"/>
          <w:lang w:val="de-DE"/>
        </w:rPr>
      </w:pPr>
    </w:p>
    <w:p w14:paraId="4CA31569" w14:textId="77777777" w:rsidR="000F7B37" w:rsidRPr="007C68D2" w:rsidRDefault="0066132B" w:rsidP="000F7B37">
      <w:pPr>
        <w:pStyle w:val="Kommentartex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  <w:lang w:val="de-DE"/>
        </w:rPr>
        <w:t xml:space="preserve">Regionale </w:t>
      </w:r>
      <w:r w:rsidR="00E56317" w:rsidRPr="002D3EC8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  <w:lang w:val="de-DE"/>
        </w:rPr>
        <w:t>Besonderheiten/ Projekte/ besondere Abweichungen</w:t>
      </w:r>
    </w:p>
    <w:p w14:paraId="0011C672" w14:textId="4AC6EDF1" w:rsidR="008444A4" w:rsidRDefault="008444A4" w:rsidP="002D3EC8">
      <w:pPr>
        <w:pStyle w:val="Kommentartext"/>
        <w:spacing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2E74B5" w:themeColor="accent1" w:themeShade="BF"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/>
          <w:iCs/>
          <w:color w:val="2E74B5" w:themeColor="accent1" w:themeShade="BF"/>
          <w:sz w:val="22"/>
          <w:szCs w:val="22"/>
        </w:rPr>
        <w:br/>
      </w:r>
    </w:p>
    <w:p w14:paraId="1E8208C3" w14:textId="06AB10DF" w:rsidR="002C1A45" w:rsidRDefault="002C1A45" w:rsidP="002D3EC8">
      <w:pPr>
        <w:pStyle w:val="Default"/>
        <w:spacing w:after="120"/>
        <w:ind w:right="335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2D3EC8">
        <w:rPr>
          <w:rFonts w:asciiTheme="minorHAnsi" w:hAnsiTheme="minorHAnsi" w:cstheme="minorHAnsi"/>
          <w:bCs/>
          <w:i/>
          <w:iCs/>
          <w:color w:val="E7E6E6" w:themeColor="background2"/>
          <w:sz w:val="22"/>
          <w:szCs w:val="22"/>
        </w:rPr>
        <w:t>………………………………………………………………………………..</w:t>
      </w:r>
      <w:r w:rsidR="00E56317" w:rsidRPr="002D3EC8">
        <w:rPr>
          <w:rFonts w:asciiTheme="minorHAnsi" w:hAnsiTheme="minorHAnsi" w:cstheme="minorHAnsi"/>
          <w:b/>
          <w:bCs/>
          <w:iCs/>
          <w:color w:val="E7E6E6" w:themeColor="background2"/>
          <w:sz w:val="22"/>
          <w:szCs w:val="22"/>
        </w:rPr>
        <w:br/>
      </w:r>
      <w:r w:rsidRPr="002D3EC8">
        <w:rPr>
          <w:rFonts w:asciiTheme="minorHAnsi" w:hAnsiTheme="minorHAnsi" w:cstheme="minorHAnsi"/>
          <w:b/>
          <w:bCs/>
          <w:iCs/>
          <w:color w:val="E7E6E6" w:themeColor="background2"/>
          <w:sz w:val="22"/>
          <w:szCs w:val="22"/>
        </w:rPr>
        <w:t>………………………………………………………………………..</w:t>
      </w:r>
    </w:p>
    <w:p w14:paraId="20CE9CE8" w14:textId="316639A3" w:rsidR="002C1A45" w:rsidRDefault="002C1A45" w:rsidP="002C1A45">
      <w:pPr>
        <w:pStyle w:val="Default"/>
        <w:spacing w:after="120"/>
        <w:ind w:left="720" w:right="335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9BDF563" w14:textId="77777777" w:rsidR="002C1A45" w:rsidRPr="00A37B4B" w:rsidRDefault="002C1A45" w:rsidP="00A37B4B">
      <w:pPr>
        <w:pStyle w:val="Default"/>
        <w:spacing w:after="120"/>
        <w:ind w:left="720" w:right="335"/>
        <w:rPr>
          <w:rFonts w:asciiTheme="minorHAnsi" w:hAnsiTheme="minorHAnsi" w:cstheme="minorHAnsi"/>
          <w:b/>
          <w:bCs/>
          <w:i/>
          <w:color w:val="2E74B5" w:themeColor="accent1" w:themeShade="BF"/>
          <w:sz w:val="22"/>
          <w:szCs w:val="22"/>
        </w:rPr>
      </w:pPr>
    </w:p>
    <w:p w14:paraId="353E923F" w14:textId="6BB2F3E1" w:rsidR="00C62694" w:rsidRPr="002D3EC8" w:rsidRDefault="00C62694" w:rsidP="002D3EC8">
      <w:pPr>
        <w:pStyle w:val="Kommentartex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</w:pPr>
      <w:r w:rsidRPr="002D3EC8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  <w:lang w:val="de-DE"/>
        </w:rPr>
        <w:t>Schlussbestimmungen</w:t>
      </w:r>
    </w:p>
    <w:p w14:paraId="0E0F3B5E" w14:textId="77777777" w:rsidR="0017718C" w:rsidRPr="00995035" w:rsidRDefault="0017718C" w:rsidP="0050762D">
      <w:pPr>
        <w:pStyle w:val="Listenabsatz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</w:rPr>
      </w:pPr>
    </w:p>
    <w:p w14:paraId="2C0ED8F0" w14:textId="011F6A86" w:rsidR="00C62694" w:rsidRPr="00C30CBA" w:rsidRDefault="00067B18" w:rsidP="00C30CBA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Diese</w:t>
      </w:r>
      <w:r w:rsidR="00224BE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„Abgestimmte Vorgehen zur Versorgung von Schlaganfallpatienten für den RDB </w:t>
      </w:r>
      <w:r w:rsidRPr="00067B18">
        <w:rPr>
          <w:rFonts w:asciiTheme="minorHAnsi" w:hAnsiTheme="minorHAnsi" w:cstheme="minorHAnsi"/>
          <w:color w:val="A5A5A5" w:themeColor="accent3"/>
          <w:sz w:val="22"/>
          <w:szCs w:val="22"/>
          <w:lang w:val="de-DE"/>
        </w:rPr>
        <w:t>…..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“</w:t>
      </w:r>
      <w:r w:rsidR="00C62694" w:rsidRPr="00C30CB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50762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kann</w:t>
      </w:r>
      <w:r w:rsidR="00C62694" w:rsidRPr="00C30CB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einvernehmlich zwischen allen Beteiligten</w:t>
      </w:r>
      <w:r w:rsidR="0050762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i</w:t>
      </w:r>
      <w:r w:rsidR="00C62694" w:rsidRPr="00C30CB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m Rahmen der jährlichen Überprüfungen </w:t>
      </w:r>
      <w:r w:rsidR="0050762D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angepasst werden.</w:t>
      </w:r>
      <w:r w:rsidR="00C62694" w:rsidRPr="00C30CBA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</w:p>
    <w:p w14:paraId="6DD8BB44" w14:textId="5A006959" w:rsidR="00076001" w:rsidRPr="00F7169E" w:rsidRDefault="00C62694" w:rsidP="00FC286B">
      <w:pPr>
        <w:pStyle w:val="Kommentartext"/>
        <w:spacing w:line="276" w:lineRule="auto"/>
        <w:jc w:val="both"/>
        <w:rPr>
          <w:rFonts w:asciiTheme="minorHAnsi" w:hAnsiTheme="minorHAnsi" w:cstheme="minorHAnsi"/>
          <w:color w:val="0432FF"/>
          <w:lang w:val="de-DE"/>
        </w:rPr>
      </w:pPr>
      <w:r w:rsidRPr="00F7169E">
        <w:rPr>
          <w:rFonts w:asciiTheme="minorHAnsi" w:hAnsiTheme="minorHAnsi" w:cstheme="minorHAnsi"/>
          <w:color w:val="000000" w:themeColor="text1"/>
          <w:lang w:val="de-DE"/>
        </w:rPr>
        <w:br/>
      </w:r>
    </w:p>
    <w:p w14:paraId="3FBE366E" w14:textId="6908677A" w:rsidR="008444A4" w:rsidRDefault="008444A4" w:rsidP="00C6269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0276A07F" w14:textId="731B238C" w:rsidR="000F7B37" w:rsidRDefault="000F7B37" w:rsidP="00C6269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32FA3BF" w14:textId="05A9DA31" w:rsidR="000F7B37" w:rsidRDefault="000F7B37" w:rsidP="00C6269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5A56E3A" w14:textId="66828D1F" w:rsidR="000F7B37" w:rsidRDefault="000F7B37" w:rsidP="00C6269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396CC763" w14:textId="1D29F4BD" w:rsidR="000F7B37" w:rsidRDefault="000F7B37" w:rsidP="00C6269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64D84F44" w14:textId="77777777" w:rsidR="003D5826" w:rsidRDefault="003D5826" w:rsidP="00C6269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2E951EB5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30CBA">
        <w:rPr>
          <w:rFonts w:asciiTheme="minorHAnsi" w:hAnsiTheme="minorHAnsi" w:cstheme="minorHAnsi"/>
          <w:b/>
          <w:sz w:val="22"/>
          <w:szCs w:val="22"/>
          <w:lang w:val="de-DE"/>
        </w:rPr>
        <w:t>XXX</w:t>
      </w:r>
      <w:r w:rsidRPr="00C30CBA">
        <w:rPr>
          <w:rFonts w:asciiTheme="minorHAnsi" w:hAnsiTheme="minorHAnsi" w:cstheme="minorHAnsi"/>
          <w:sz w:val="22"/>
          <w:szCs w:val="22"/>
          <w:lang w:val="de-DE"/>
        </w:rPr>
        <w:t>…, den</w:t>
      </w:r>
    </w:p>
    <w:p w14:paraId="732D23A6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25BD81C8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2288D7A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30CBA">
        <w:rPr>
          <w:rFonts w:asciiTheme="minorHAnsi" w:hAnsiTheme="minorHAnsi" w:cstheme="minorHAnsi"/>
          <w:sz w:val="22"/>
          <w:szCs w:val="22"/>
          <w:lang w:val="de-DE"/>
        </w:rPr>
        <w:t>Zweckverband für Rettungsdienst und Feuerwehralarmierung …</w:t>
      </w:r>
    </w:p>
    <w:p w14:paraId="5B38503A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A6AA507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849BCDC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30CBA">
        <w:rPr>
          <w:rFonts w:asciiTheme="minorHAnsi" w:hAnsiTheme="minorHAnsi" w:cstheme="minorHAnsi"/>
          <w:sz w:val="22"/>
          <w:szCs w:val="22"/>
          <w:lang w:val="de-DE"/>
        </w:rPr>
        <w:t>ÄLRD im Rettungsdienstbereich …</w:t>
      </w:r>
    </w:p>
    <w:p w14:paraId="2703B1E2" w14:textId="77777777" w:rsidR="002A3423" w:rsidRPr="00C30CBA" w:rsidRDefault="002A3423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E2218BC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D1BC33B" w14:textId="7777AEFB" w:rsidR="00C62694" w:rsidRDefault="008F47AB" w:rsidP="00C62694">
      <w:pP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Vertreter de</w:t>
      </w:r>
      <w:r w:rsidR="003033A5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Klinik</w:t>
      </w:r>
      <w:r w:rsidR="003033A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033A5" w:rsidRPr="003033A5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A</w:t>
      </w:r>
      <w:r w:rsidRPr="008F47AB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……………</w:t>
      </w:r>
    </w:p>
    <w:p w14:paraId="749E9D0A" w14:textId="77777777" w:rsidR="00416BB9" w:rsidRPr="00C30CBA" w:rsidRDefault="00416BB9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F80AC51" w14:textId="23584D5C" w:rsidR="00416BB9" w:rsidRDefault="00416BB9" w:rsidP="00416BB9">
      <w:pP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Vertreter der Klinik </w:t>
      </w:r>
      <w: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B</w:t>
      </w:r>
      <w:r w:rsidRPr="008F47AB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……………</w:t>
      </w:r>
    </w:p>
    <w:p w14:paraId="0D9C8257" w14:textId="4840F4C2" w:rsidR="00416BB9" w:rsidRDefault="00416BB9" w:rsidP="00416BB9">
      <w:pP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</w:pPr>
    </w:p>
    <w:p w14:paraId="6E653AC0" w14:textId="58732538" w:rsidR="00416BB9" w:rsidRDefault="00416BB9" w:rsidP="00416BB9">
      <w:pP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Vertreter der Klinik </w:t>
      </w:r>
      <w: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C</w:t>
      </w:r>
      <w:r w:rsidRPr="008F47AB"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  <w:t>……………</w:t>
      </w:r>
    </w:p>
    <w:p w14:paraId="7EFA964E" w14:textId="77777777" w:rsidR="00416BB9" w:rsidRDefault="00416BB9" w:rsidP="00416BB9">
      <w:pPr>
        <w:rPr>
          <w:rFonts w:asciiTheme="minorHAnsi" w:hAnsiTheme="minorHAnsi" w:cstheme="minorHAnsi"/>
          <w:color w:val="E7E6E6" w:themeColor="background2"/>
          <w:sz w:val="22"/>
          <w:szCs w:val="22"/>
          <w:lang w:val="de-DE"/>
        </w:rPr>
      </w:pPr>
    </w:p>
    <w:p w14:paraId="114536C9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27537179" w14:textId="77777777" w:rsidR="00C62694" w:rsidRPr="00701DC2" w:rsidRDefault="00C62694" w:rsidP="00C62694">
      <w:pPr>
        <w:rPr>
          <w:rFonts w:asciiTheme="minorHAnsi" w:hAnsiTheme="minorHAnsi" w:cstheme="minorHAnsi"/>
          <w:color w:val="0432FF"/>
          <w:sz w:val="22"/>
          <w:szCs w:val="22"/>
          <w:lang w:val="de-DE"/>
        </w:rPr>
      </w:pPr>
    </w:p>
    <w:p w14:paraId="4734E821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30CBA">
        <w:rPr>
          <w:rFonts w:asciiTheme="minorHAnsi" w:hAnsiTheme="minorHAnsi" w:cstheme="minorHAnsi"/>
          <w:sz w:val="22"/>
          <w:szCs w:val="22"/>
          <w:lang w:val="de-DE"/>
        </w:rPr>
        <w:t xml:space="preserve">Durchführende des Rettungsdienstes </w:t>
      </w:r>
    </w:p>
    <w:p w14:paraId="53BA042B" w14:textId="44840FC2" w:rsidR="00C62694" w:rsidRPr="00C30CBA" w:rsidRDefault="00F7169E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( z.B. BRK KV...., JUH R</w:t>
      </w:r>
      <w:r w:rsidR="00C62694" w:rsidRPr="00C30CBA">
        <w:rPr>
          <w:rFonts w:asciiTheme="minorHAnsi" w:hAnsiTheme="minorHAnsi" w:cstheme="minorHAnsi"/>
          <w:sz w:val="22"/>
          <w:szCs w:val="22"/>
          <w:lang w:val="de-DE"/>
        </w:rPr>
        <w:t>egionalverband..., MHD, ASB, LPR, Berufsfeuerwehr, ADAC, DRF, etc...)</w:t>
      </w:r>
    </w:p>
    <w:p w14:paraId="223EB8B8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B412F2D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EBBC45C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30CBA">
        <w:rPr>
          <w:rFonts w:asciiTheme="minorHAnsi" w:hAnsiTheme="minorHAnsi" w:cstheme="minorHAnsi"/>
          <w:sz w:val="22"/>
          <w:szCs w:val="22"/>
          <w:lang w:val="de-DE"/>
        </w:rPr>
        <w:t>Integrierte Leitstelle........</w:t>
      </w:r>
    </w:p>
    <w:p w14:paraId="1712E0A7" w14:textId="2D463C98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4A412169" w14:textId="77777777" w:rsidR="00C62694" w:rsidRPr="00C30CBA" w:rsidRDefault="00C62694" w:rsidP="00C6269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FABA292" w14:textId="0627F4BE" w:rsidR="00C62694" w:rsidRPr="00C30CBA" w:rsidRDefault="003033A5" w:rsidP="00C62694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g</w:t>
      </w:r>
      <w:r w:rsidR="00224BEF">
        <w:rPr>
          <w:rFonts w:asciiTheme="minorHAnsi" w:hAnsiTheme="minorHAnsi" w:cstheme="minorHAnsi"/>
          <w:sz w:val="22"/>
          <w:szCs w:val="22"/>
          <w:lang w:val="de-DE"/>
        </w:rPr>
        <w:t xml:space="preserve">gf. </w:t>
      </w:r>
      <w:r w:rsidR="00C62694" w:rsidRPr="00C30CBA">
        <w:rPr>
          <w:rFonts w:asciiTheme="minorHAnsi" w:hAnsiTheme="minorHAnsi" w:cstheme="minorHAnsi"/>
          <w:sz w:val="22"/>
          <w:szCs w:val="22"/>
          <w:lang w:val="de-DE"/>
        </w:rPr>
        <w:t>Vertreter der regionalen Notärzte</w:t>
      </w:r>
    </w:p>
    <w:p w14:paraId="36888452" w14:textId="77777777" w:rsidR="00C07F4A" w:rsidRPr="00701DC2" w:rsidRDefault="00C07F4A" w:rsidP="00B13F7E">
      <w:pPr>
        <w:rPr>
          <w:rFonts w:asciiTheme="minorHAnsi" w:hAnsiTheme="minorHAnsi" w:cstheme="minorHAnsi"/>
          <w:color w:val="0432FF"/>
          <w:sz w:val="22"/>
          <w:szCs w:val="22"/>
          <w:lang w:val="de-DE"/>
        </w:rPr>
      </w:pPr>
      <w:r w:rsidRPr="00701DC2">
        <w:rPr>
          <w:rFonts w:asciiTheme="minorHAnsi" w:hAnsiTheme="minorHAnsi" w:cstheme="minorHAnsi"/>
          <w:color w:val="0432FF"/>
          <w:sz w:val="22"/>
          <w:szCs w:val="22"/>
          <w:lang w:val="de-DE"/>
        </w:rPr>
        <w:br w:type="page"/>
      </w:r>
    </w:p>
    <w:p w14:paraId="2326E972" w14:textId="6626864E" w:rsidR="00857919" w:rsidRPr="00167E16" w:rsidRDefault="00677852" w:rsidP="00EC26E2">
      <w:pPr>
        <w:spacing w:before="240" w:after="240"/>
        <w:rPr>
          <w:rFonts w:asciiTheme="minorHAnsi" w:hAnsiTheme="minorHAnsi" w:cstheme="minorHAnsi"/>
          <w:b/>
          <w:sz w:val="16"/>
          <w:szCs w:val="16"/>
          <w:u w:val="single"/>
          <w:lang w:val="de-DE" w:eastAsia="de-DE"/>
        </w:rPr>
      </w:pPr>
      <w:r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lastRenderedPageBreak/>
        <w:t>Anhang</w:t>
      </w:r>
      <w:r w:rsidR="004E2220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 </w:t>
      </w:r>
      <w:r w:rsidR="00C07F4A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A</w:t>
      </w:r>
      <w:r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: </w:t>
      </w:r>
      <w:r w:rsidR="00C07F4A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D</w:t>
      </w:r>
      <w:r w:rsidR="001B0D02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aten</w:t>
      </w:r>
      <w:r w:rsidR="00EF03CB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blätter</w:t>
      </w:r>
      <w:r w:rsidR="001B0D02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 der Schlaganfall</w:t>
      </w:r>
      <w:r w:rsidR="00EC26E2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versorgenden Kliniken</w:t>
      </w:r>
      <w:r w:rsidR="00EF03CB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 im RDB XXX</w:t>
      </w:r>
      <w:r w:rsidR="00EC26E2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:</w:t>
      </w:r>
      <w:r w:rsidR="007E27C1" w:rsidRPr="00701DC2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br/>
      </w:r>
    </w:p>
    <w:tbl>
      <w:tblPr>
        <w:tblStyle w:val="Tabellenraster"/>
        <w:tblW w:w="29402" w:type="dxa"/>
        <w:tblLook w:val="04A0" w:firstRow="1" w:lastRow="0" w:firstColumn="1" w:lastColumn="0" w:noHBand="0" w:noVBand="1"/>
      </w:tblPr>
      <w:tblGrid>
        <w:gridCol w:w="3679"/>
        <w:gridCol w:w="283"/>
        <w:gridCol w:w="5088"/>
        <w:gridCol w:w="5088"/>
        <w:gridCol w:w="5088"/>
        <w:gridCol w:w="5088"/>
        <w:gridCol w:w="5088"/>
      </w:tblGrid>
      <w:tr w:rsidR="00167E16" w:rsidRPr="00864EC2" w14:paraId="6B41AAF4" w14:textId="77777777" w:rsidTr="00A65331">
        <w:trPr>
          <w:gridAfter w:val="4"/>
          <w:wAfter w:w="20352" w:type="dxa"/>
          <w:trHeight w:val="509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</w:tcPr>
          <w:p w14:paraId="289F2DC0" w14:textId="77777777" w:rsidR="00167E16" w:rsidRPr="00167E16" w:rsidRDefault="00167E16" w:rsidP="00167E16">
            <w:pP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Klinik (Name/Standort/Vers.-Stufe)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vAlign w:val="center"/>
          </w:tcPr>
          <w:p w14:paraId="7DAAF597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29C8FB4" w14:textId="0DCA9726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 xml:space="preserve">Klinikum </w:t>
            </w:r>
            <w:r w:rsidR="002A3423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>XXXX</w:t>
            </w:r>
            <w:r w:rsidRPr="00167E16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 xml:space="preserve">, </w:t>
            </w:r>
            <w:r w:rsidR="002A3423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>Straße</w:t>
            </w:r>
            <w:r w:rsidRPr="00167E16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 xml:space="preserve">, </w:t>
            </w:r>
            <w:r w:rsidR="002A3423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>PLZ</w:t>
            </w:r>
            <w:r w:rsidR="002A3423" w:rsidRPr="00167E16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 xml:space="preserve"> </w:t>
            </w:r>
            <w:r w:rsidR="002A3423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>Ort</w:t>
            </w:r>
            <w:r w:rsidRPr="00167E16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 xml:space="preserve">, Vers.-Stufe </w:t>
            </w:r>
            <w:r w:rsidR="002A3423">
              <w:rPr>
                <w:rFonts w:ascii="Calibri" w:hAnsi="Calibri"/>
                <w:color w:val="FFFFFF"/>
                <w:sz w:val="22"/>
                <w:szCs w:val="22"/>
                <w:lang w:val="de-DE"/>
              </w:rPr>
              <w:t>…..</w:t>
            </w:r>
          </w:p>
        </w:tc>
      </w:tr>
      <w:tr w:rsidR="00167E16" w:rsidRPr="00864EC2" w14:paraId="04837B56" w14:textId="77777777" w:rsidTr="00A65331">
        <w:trPr>
          <w:gridAfter w:val="4"/>
          <w:wAfter w:w="20352" w:type="dxa"/>
          <w:trHeight w:val="29"/>
        </w:trPr>
        <w:tc>
          <w:tcPr>
            <w:tcW w:w="3679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5148462E" w14:textId="77777777" w:rsidR="00167E16" w:rsidRPr="00167E16" w:rsidRDefault="00167E16" w:rsidP="00167E16">
            <w:pPr>
              <w:jc w:val="right"/>
              <w:rPr>
                <w:rFonts w:ascii="Calibri" w:hAnsi="Calibri"/>
                <w:sz w:val="4"/>
                <w:szCs w:val="4"/>
                <w:lang w:val="de-DE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CB93025" w14:textId="77777777" w:rsidR="00167E16" w:rsidRPr="00167E16" w:rsidRDefault="00167E16" w:rsidP="00167E16">
            <w:pPr>
              <w:rPr>
                <w:rFonts w:ascii="Calibri" w:hAnsi="Calibri"/>
                <w:sz w:val="4"/>
                <w:szCs w:val="4"/>
                <w:lang w:val="de-DE"/>
              </w:rPr>
            </w:pP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4778E8B0" w14:textId="77777777" w:rsidR="00167E16" w:rsidRPr="00167E16" w:rsidRDefault="00167E16" w:rsidP="00167E16">
            <w:pPr>
              <w:rPr>
                <w:rFonts w:ascii="Calibri" w:hAnsi="Calibri"/>
                <w:sz w:val="4"/>
                <w:szCs w:val="4"/>
                <w:lang w:val="de-DE"/>
              </w:rPr>
            </w:pPr>
          </w:p>
        </w:tc>
      </w:tr>
      <w:tr w:rsidR="00167E16" w:rsidRPr="00167E16" w14:paraId="22B6CA86" w14:textId="77777777" w:rsidTr="00A65331">
        <w:trPr>
          <w:gridAfter w:val="4"/>
          <w:wAfter w:w="20352" w:type="dxa"/>
          <w:trHeight w:val="340"/>
        </w:trPr>
        <w:tc>
          <w:tcPr>
            <w:tcW w:w="9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31F4C16" w14:textId="77777777" w:rsidR="00167E16" w:rsidRPr="00167E16" w:rsidRDefault="00167E16" w:rsidP="00167E1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administrativ / organisatorisch</w:t>
            </w:r>
          </w:p>
        </w:tc>
      </w:tr>
      <w:tr w:rsidR="00167E16" w:rsidRPr="00167E16" w14:paraId="1D86D766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single" w:sz="4" w:space="0" w:color="auto"/>
              <w:bottom w:val="nil"/>
              <w:right w:val="nil"/>
            </w:tcBorders>
            <w:shd w:val="clear" w:color="auto" w:fill="BFBFBF"/>
          </w:tcPr>
          <w:p w14:paraId="59844B0C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Abteilung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433FF96E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BFBFBF"/>
          </w:tcPr>
          <w:p w14:paraId="0850C449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2EAB83EE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59022458" w14:textId="77777777" w:rsidR="00167E16" w:rsidRPr="00167E16" w:rsidRDefault="00167E16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Abteilungsleiter/Name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917F7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5929F6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7BD79569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04F118D5" w14:textId="77777777" w:rsidR="00167E16" w:rsidRPr="00167E16" w:rsidRDefault="00167E16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Tel.-Nr.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524EEA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AA2EF0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542BB70A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188BD063" w14:textId="77777777" w:rsidR="00167E16" w:rsidRPr="00167E16" w:rsidRDefault="00167E16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62787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E73D69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30C97178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C19E8EE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Stroke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909B452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FBFBF"/>
          </w:tcPr>
          <w:p w14:paraId="0457A108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27190914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3B12DFF6" w14:textId="77777777" w:rsidR="00167E16" w:rsidRPr="00167E16" w:rsidRDefault="00167E16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Betten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26B243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91A2A3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57D7B70C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067E1125" w14:textId="77777777" w:rsidR="00167E16" w:rsidRPr="00167E16" w:rsidRDefault="00167E16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Art (über-/regional, telem.)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6479DB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2A38FFE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7E16" w:rsidRPr="00167E16" w14:paraId="72FCB9C8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26E25EA2" w14:textId="77777777" w:rsidR="00167E16" w:rsidRPr="00167E16" w:rsidRDefault="00167E16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Tel.-Nr.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527E5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E85B20" w14:textId="77777777" w:rsidR="00167E16" w:rsidRPr="00167E16" w:rsidRDefault="00167E16" w:rsidP="00167E1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DA223C" w:rsidRPr="00167E16" w14:paraId="24976ADA" w14:textId="77777777" w:rsidTr="00DA223C">
        <w:trPr>
          <w:gridAfter w:val="2"/>
          <w:wAfter w:w="10176" w:type="dxa"/>
          <w:trHeight w:val="340"/>
        </w:trPr>
        <w:tc>
          <w:tcPr>
            <w:tcW w:w="9050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715DA7" w14:textId="29D47B95" w:rsidR="00DA223C" w:rsidRPr="00167E16" w:rsidRDefault="00DA223C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Erweiterte Behandlungsmöglichkeiten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/ Kooperationen</w:t>
            </w:r>
          </w:p>
        </w:tc>
        <w:tc>
          <w:tcPr>
            <w:tcW w:w="5088" w:type="dxa"/>
          </w:tcPr>
          <w:p w14:paraId="7A22B6B1" w14:textId="77777777" w:rsidR="00DA223C" w:rsidRPr="00167E16" w:rsidRDefault="00DA223C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20C79B24" w14:textId="77777777" w:rsidR="00DA223C" w:rsidRPr="00167E16" w:rsidRDefault="00DA223C" w:rsidP="00A65331"/>
        </w:tc>
      </w:tr>
      <w:tr w:rsidR="00A65331" w:rsidRPr="00167E16" w14:paraId="35CD22BD" w14:textId="77777777" w:rsidTr="00A65331">
        <w:trPr>
          <w:gridAfter w:val="2"/>
          <w:wAfter w:w="10176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42DF52" w14:textId="5271F589" w:rsidR="00A65331" w:rsidRPr="00167E16" w:rsidRDefault="003D5826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Mechanische </w:t>
            </w:r>
            <w:r w:rsidR="00A65331" w:rsidRPr="00167E16">
              <w:rPr>
                <w:rFonts w:ascii="Calibri" w:hAnsi="Calibri"/>
                <w:sz w:val="22"/>
                <w:szCs w:val="22"/>
                <w:lang w:val="de-DE"/>
              </w:rPr>
              <w:t>Thrombektomie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E4499" w14:textId="29674F0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81A8C6F" w14:textId="7B4F95C8" w:rsidR="00A65331" w:rsidRPr="00167E16" w:rsidRDefault="00A65331" w:rsidP="00A65331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24/7</w:t>
            </w:r>
          </w:p>
        </w:tc>
        <w:tc>
          <w:tcPr>
            <w:tcW w:w="5088" w:type="dxa"/>
          </w:tcPr>
          <w:p w14:paraId="4D8A328C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49C215DA" w14:textId="77777777" w:rsidR="00A65331" w:rsidRPr="00167E16" w:rsidRDefault="00A65331" w:rsidP="00A65331"/>
        </w:tc>
      </w:tr>
      <w:tr w:rsidR="00A65331" w:rsidRPr="00167E16" w14:paraId="19533E15" w14:textId="77777777" w:rsidTr="00A65331">
        <w:trPr>
          <w:gridAfter w:val="2"/>
          <w:wAfter w:w="10176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7ABF8" w14:textId="37321C7B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Neurochirurgie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2301" w14:textId="187B7A38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D34DC5E" w14:textId="540C8086" w:rsidR="00A65331" w:rsidRPr="00167E16" w:rsidRDefault="00A65331" w:rsidP="00A65331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Mo-Fr 8:00 -18:00 Uhr</w:t>
            </w:r>
          </w:p>
        </w:tc>
        <w:tc>
          <w:tcPr>
            <w:tcW w:w="5088" w:type="dxa"/>
          </w:tcPr>
          <w:p w14:paraId="4FF6D77E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4BB5D257" w14:textId="77777777" w:rsidR="00A65331" w:rsidRPr="00167E16" w:rsidRDefault="00A65331" w:rsidP="00A65331"/>
        </w:tc>
      </w:tr>
      <w:tr w:rsidR="00A65331" w:rsidRPr="00167E16" w14:paraId="2B9E80DF" w14:textId="77777777" w:rsidTr="00A65331">
        <w:trPr>
          <w:gridAfter w:val="2"/>
          <w:wAfter w:w="10176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8BE9C7" w14:textId="42D7430B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Netzwerkzugehörigkeit (Name)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58DA" w14:textId="5733C96C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92169DB" w14:textId="434C99C3" w:rsidR="00A65331" w:rsidRPr="00167E16" w:rsidRDefault="00A65331" w:rsidP="00A65331">
            <w:pPr>
              <w:jc w:val="both"/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31E6B50D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7ABC79ED" w14:textId="77777777" w:rsidR="00A65331" w:rsidRPr="00167E16" w:rsidRDefault="00A65331" w:rsidP="00A65331"/>
        </w:tc>
      </w:tr>
      <w:tr w:rsidR="0012489D" w:rsidRPr="00167E16" w14:paraId="07F84EC4" w14:textId="77777777" w:rsidTr="00A65331">
        <w:trPr>
          <w:gridAfter w:val="2"/>
          <w:wAfter w:w="10176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1FC8C7" w14:textId="406F3FCD" w:rsidR="0012489D" w:rsidRPr="00167E16" w:rsidRDefault="0012489D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Kooperierende Zentren NCH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4872" w14:textId="71B20F91" w:rsidR="0012489D" w:rsidRPr="00167E16" w:rsidRDefault="000F7B37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7F60232" w14:textId="55A5933E" w:rsidR="0012489D" w:rsidRPr="00167E16" w:rsidRDefault="0012489D" w:rsidP="00A65331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33BF2EA0" w14:textId="77777777" w:rsidR="0012489D" w:rsidRPr="00167E16" w:rsidRDefault="0012489D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486C90B5" w14:textId="77777777" w:rsidR="0012489D" w:rsidRPr="00167E16" w:rsidRDefault="0012489D" w:rsidP="00A65331"/>
        </w:tc>
      </w:tr>
      <w:tr w:rsidR="0012489D" w:rsidRPr="00167E16" w14:paraId="00ABDD15" w14:textId="77777777" w:rsidTr="00A65331">
        <w:trPr>
          <w:gridAfter w:val="2"/>
          <w:wAfter w:w="10176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361BA2" w14:textId="3BF411D4" w:rsidR="0012489D" w:rsidRDefault="0012489D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Kooperierende Zentren mTE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17D9" w14:textId="190C0461" w:rsidR="0012489D" w:rsidRPr="00167E16" w:rsidRDefault="000F7B37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FD2E5BB" w14:textId="77777777" w:rsidR="0012489D" w:rsidRPr="00167E16" w:rsidRDefault="0012489D" w:rsidP="00A65331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48C40130" w14:textId="77777777" w:rsidR="0012489D" w:rsidRPr="00167E16" w:rsidRDefault="0012489D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226E6881" w14:textId="77777777" w:rsidR="0012489D" w:rsidRPr="00167E16" w:rsidRDefault="0012489D" w:rsidP="00A65331"/>
        </w:tc>
      </w:tr>
      <w:tr w:rsidR="00A65331" w:rsidRPr="00A65331" w14:paraId="42306BC2" w14:textId="13A4F796" w:rsidTr="00A65331">
        <w:trPr>
          <w:trHeight w:val="340"/>
        </w:trPr>
        <w:tc>
          <w:tcPr>
            <w:tcW w:w="9050" w:type="dxa"/>
            <w:gridSpan w:val="3"/>
            <w:tcBorders>
              <w:top w:val="nil"/>
              <w:bottom w:val="nil"/>
            </w:tcBorders>
            <w:shd w:val="clear" w:color="auto" w:fill="BFBFBF"/>
          </w:tcPr>
          <w:p w14:paraId="5E2B678D" w14:textId="31025C95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Verantwortlicher für die Schlaganfallversorgung </w:t>
            </w:r>
            <w:r w:rsidRPr="002D3EC8">
              <w:rPr>
                <w:rFonts w:ascii="Calibri" w:hAnsi="Calibri"/>
                <w:sz w:val="16"/>
                <w:szCs w:val="16"/>
                <w:lang w:val="de-DE"/>
              </w:rPr>
              <w:t>(Organisatorischer Ansprechpartner für ILS / ÄLRD / etc.)</w:t>
            </w:r>
          </w:p>
        </w:tc>
        <w:tc>
          <w:tcPr>
            <w:tcW w:w="5088" w:type="dxa"/>
          </w:tcPr>
          <w:p w14:paraId="3ABAFBED" w14:textId="77777777" w:rsidR="00A65331" w:rsidRPr="00A65331" w:rsidRDefault="00A65331" w:rsidP="00A65331">
            <w:pPr>
              <w:rPr>
                <w:lang w:val="de-DE"/>
              </w:rPr>
            </w:pPr>
          </w:p>
        </w:tc>
        <w:tc>
          <w:tcPr>
            <w:tcW w:w="5088" w:type="dxa"/>
          </w:tcPr>
          <w:p w14:paraId="325F830C" w14:textId="2E9D2186" w:rsidR="00A65331" w:rsidRPr="00A65331" w:rsidRDefault="00A65331" w:rsidP="00A65331">
            <w:pPr>
              <w:rPr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Thrombektomie</w:t>
            </w:r>
          </w:p>
        </w:tc>
        <w:tc>
          <w:tcPr>
            <w:tcW w:w="5088" w:type="dxa"/>
          </w:tcPr>
          <w:p w14:paraId="153335EF" w14:textId="5D1BE1ED" w:rsidR="00A65331" w:rsidRPr="00A65331" w:rsidRDefault="00A65331" w:rsidP="00A65331">
            <w:pPr>
              <w:rPr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</w:tcPr>
          <w:p w14:paraId="68A8CBBE" w14:textId="11B72F8C" w:rsidR="00A65331" w:rsidRPr="00A65331" w:rsidRDefault="00A65331" w:rsidP="00A65331">
            <w:pPr>
              <w:rPr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24/7</w:t>
            </w:r>
          </w:p>
        </w:tc>
      </w:tr>
      <w:tr w:rsidR="00A65331" w:rsidRPr="004A5663" w14:paraId="45F30B8C" w14:textId="3BA7B74C" w:rsidTr="00A65331">
        <w:trPr>
          <w:gridAfter w:val="2"/>
          <w:wAfter w:w="10176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4AB38953" w14:textId="75483C27" w:rsidR="00A65331" w:rsidRPr="00167E16" w:rsidRDefault="00A65331" w:rsidP="000F7B3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Funktion /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A801CD" w14:textId="77777777" w:rsidR="00A65331" w:rsidRPr="00167E16" w:rsidRDefault="00A65331" w:rsidP="002D3EC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5A0EB6" w14:textId="6B2640E9" w:rsidR="00A65331" w:rsidRPr="00167E16" w:rsidRDefault="00A65331" w:rsidP="002D3EC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</w:tcPr>
          <w:p w14:paraId="2C2FA33F" w14:textId="5F8B7455" w:rsidR="00A65331" w:rsidRPr="00A65331" w:rsidRDefault="00A65331" w:rsidP="00A65331">
            <w:pPr>
              <w:rPr>
                <w:lang w:val="de-DE"/>
              </w:rPr>
            </w:pPr>
          </w:p>
        </w:tc>
        <w:tc>
          <w:tcPr>
            <w:tcW w:w="5088" w:type="dxa"/>
          </w:tcPr>
          <w:p w14:paraId="3A966A0D" w14:textId="2A280FC4" w:rsidR="00A65331" w:rsidRPr="00A65331" w:rsidRDefault="00A65331" w:rsidP="00A65331">
            <w:pPr>
              <w:rPr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Mo-Fr 8:00 -18:00 Uhr</w:t>
            </w:r>
          </w:p>
        </w:tc>
      </w:tr>
      <w:tr w:rsidR="00A65331" w:rsidRPr="00167E16" w14:paraId="201CC3DE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180ED2E0" w14:textId="77777777" w:rsidR="00A65331" w:rsidRPr="00167E16" w:rsidRDefault="00A65331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Tel.-Nr.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BCAD20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4A5E9E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65331" w:rsidRPr="00167E16" w14:paraId="314F59F0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0A92E7C7" w14:textId="77777777" w:rsidR="00A65331" w:rsidRPr="00167E16" w:rsidRDefault="00A65331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285C0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61E306" w14:textId="77777777" w:rsidR="00A65331" w:rsidRPr="00167E16" w:rsidRDefault="00A65331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167E16" w14:paraId="744367C0" w14:textId="77777777" w:rsidTr="002D3EC8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94B3EB3" w14:textId="038C3EEF" w:rsidR="0012489D" w:rsidRPr="00167E16" w:rsidRDefault="0012489D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Ab- und Anmeldeprocedere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B14B25" w14:textId="77777777" w:rsidR="0012489D" w:rsidRPr="00167E16" w:rsidRDefault="0012489D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A9C966B" w14:textId="77777777" w:rsidR="0012489D" w:rsidRPr="00167E16" w:rsidRDefault="0012489D" w:rsidP="00A6533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864EC2" w14:paraId="2C1CFE06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single" w:sz="4" w:space="0" w:color="auto"/>
              <w:right w:val="nil"/>
            </w:tcBorders>
          </w:tcPr>
          <w:p w14:paraId="0A0BDEA5" w14:textId="0F9396FA" w:rsidR="0012489D" w:rsidRPr="00167E16" w:rsidRDefault="00081E37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Modalitäten</w:t>
            </w:r>
            <w:r w:rsidR="002A3423">
              <w:rPr>
                <w:rFonts w:ascii="Calibri" w:hAnsi="Calibri"/>
                <w:sz w:val="22"/>
                <w:szCs w:val="22"/>
                <w:lang w:val="de-DE"/>
              </w:rPr>
              <w:t xml:space="preserve"> der Kapazitätenmeldung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92734" w14:textId="5B86002D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1119F66" w14:textId="6CE10B47" w:rsidR="0012489D" w:rsidRPr="00167E16" w:rsidRDefault="002A3423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IVENA / Tel. über ILS, weitere</w:t>
            </w:r>
          </w:p>
        </w:tc>
      </w:tr>
      <w:tr w:rsidR="0012489D" w:rsidRPr="00167E16" w14:paraId="5813CEF6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single" w:sz="4" w:space="0" w:color="auto"/>
              <w:right w:val="nil"/>
            </w:tcBorders>
          </w:tcPr>
          <w:p w14:paraId="63AA68B1" w14:textId="516A241C" w:rsidR="0012489D" w:rsidRPr="00167E16" w:rsidRDefault="0012489D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Berechtigter Personenkreis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3CD3" w14:textId="0890087B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B4D1B0D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167E16" w14:paraId="3C26BED0" w14:textId="77777777" w:rsidTr="00A65331">
        <w:trPr>
          <w:gridAfter w:val="4"/>
          <w:wAfter w:w="20352" w:type="dxa"/>
          <w:trHeight w:val="340"/>
        </w:trPr>
        <w:tc>
          <w:tcPr>
            <w:tcW w:w="9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07D25FA" w14:textId="77777777" w:rsidR="0012489D" w:rsidRPr="00167E16" w:rsidRDefault="0012489D" w:rsidP="000F7B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operativ / Rettungsdiensteinsatz</w:t>
            </w:r>
          </w:p>
        </w:tc>
      </w:tr>
      <w:tr w:rsidR="0012489D" w:rsidRPr="00167E16" w14:paraId="39A370A6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single" w:sz="4" w:space="0" w:color="auto"/>
              <w:bottom w:val="nil"/>
              <w:right w:val="nil"/>
            </w:tcBorders>
            <w:shd w:val="clear" w:color="auto" w:fill="BFBFBF"/>
          </w:tcPr>
          <w:p w14:paraId="357306FB" w14:textId="77777777" w:rsidR="0012489D" w:rsidRPr="00167E16" w:rsidRDefault="0012489D" w:rsidP="000F7B3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Patientenvoranmeldung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18DFA7B9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BFBFBF"/>
          </w:tcPr>
          <w:p w14:paraId="57322432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167E16" w14:paraId="22C80B65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4E256C04" w14:textId="31D6CF6A" w:rsidR="0012489D" w:rsidRPr="00167E16" w:rsidRDefault="00DA223C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Stroke </w:t>
            </w: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 xml:space="preserve">Tel.-Nr.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und </w:t>
            </w:r>
            <w:r w:rsidR="0012489D" w:rsidRPr="00167E16">
              <w:rPr>
                <w:rFonts w:ascii="Calibri" w:hAnsi="Calibri"/>
                <w:sz w:val="22"/>
                <w:szCs w:val="22"/>
                <w:lang w:val="de-DE"/>
              </w:rPr>
              <w:t>Ersatznummer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ADBBE2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nil"/>
              <w:left w:val="nil"/>
              <w:bottom w:val="dotted" w:sz="4" w:space="0" w:color="auto"/>
            </w:tcBorders>
          </w:tcPr>
          <w:p w14:paraId="000D8C32" w14:textId="77777777" w:rsidR="0012489D" w:rsidRPr="00167E16" w:rsidRDefault="0012489D" w:rsidP="0012489D">
            <w:pPr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089/23456723 o. 089/6543211</w:t>
            </w:r>
          </w:p>
        </w:tc>
      </w:tr>
      <w:tr w:rsidR="0012489D" w:rsidRPr="002A3423" w14:paraId="08DD587E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6F69E221" w14:textId="18DFE47C" w:rsidR="0012489D" w:rsidRPr="00167E16" w:rsidRDefault="002A3423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Elektonische Datenübermittlung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14FB8E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C036242" w14:textId="42FBCC41" w:rsidR="0012489D" w:rsidRPr="00167E16" w:rsidRDefault="002A3423" w:rsidP="0012489D">
            <w:pPr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 xml:space="preserve">NIDA / IVENA / </w:t>
            </w:r>
            <w:r w:rsidR="0012489D"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parallel zu telefon. Anmeldung</w:t>
            </w:r>
            <w:r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?</w:t>
            </w:r>
          </w:p>
        </w:tc>
      </w:tr>
      <w:tr w:rsidR="0012489D" w:rsidRPr="00167E16" w14:paraId="21A5A9A6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E989D6F" w14:textId="77777777" w:rsidR="0012489D" w:rsidRPr="00167E16" w:rsidRDefault="0012489D" w:rsidP="000F7B3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Arzt-Arzt-Gespräch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FDC85FD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FBFBF"/>
          </w:tcPr>
          <w:p w14:paraId="3A0D0C82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167E16" w14:paraId="754A2AC9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6B6A17A6" w14:textId="77777777" w:rsidR="0012489D" w:rsidRPr="00167E16" w:rsidRDefault="0012489D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Organisation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1A2D0B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3EF502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über ILS</w:t>
            </w:r>
          </w:p>
        </w:tc>
      </w:tr>
      <w:tr w:rsidR="0012489D" w:rsidRPr="00167E16" w14:paraId="15B489D6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395851CA" w14:textId="604D2DC1" w:rsidR="0012489D" w:rsidRPr="00167E16" w:rsidRDefault="0012489D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 xml:space="preserve">Tel.-Nr. </w:t>
            </w:r>
            <w:r w:rsidR="00DA223C">
              <w:rPr>
                <w:rFonts w:ascii="Calibri" w:hAnsi="Calibri"/>
                <w:sz w:val="22"/>
                <w:szCs w:val="22"/>
                <w:lang w:val="de-DE"/>
              </w:rPr>
              <w:t>für Direktkontakt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467419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E0A207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167E16" w14:paraId="26285814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A189F6C" w14:textId="77777777" w:rsidR="0012489D" w:rsidRPr="00167E16" w:rsidRDefault="0012489D" w:rsidP="000F7B3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Pat.-Übergabeort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DA8D36B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FBFBF"/>
          </w:tcPr>
          <w:p w14:paraId="40C379E7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167E16" w14:paraId="0EF1D51D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74C7C3D7" w14:textId="77777777" w:rsidR="0012489D" w:rsidRPr="00167E16" w:rsidRDefault="0012489D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Regelfall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B1015F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78E7380" w14:textId="77777777" w:rsidR="0012489D" w:rsidRPr="00167E16" w:rsidRDefault="0012489D" w:rsidP="0012489D">
            <w:pPr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CT-Raum</w:t>
            </w:r>
          </w:p>
        </w:tc>
      </w:tr>
      <w:tr w:rsidR="0012489D" w:rsidRPr="00167E16" w14:paraId="5AF11CE1" w14:textId="77777777" w:rsidTr="00A65331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14:paraId="6E896451" w14:textId="77777777" w:rsidR="0012489D" w:rsidRPr="00167E16" w:rsidRDefault="0012489D" w:rsidP="002D3EC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abweichend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DA6CC4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8B6011" w14:textId="77777777" w:rsidR="0012489D" w:rsidRPr="00167E16" w:rsidRDefault="0012489D" w:rsidP="0012489D">
            <w:pPr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  <w:r w:rsidRPr="00167E16">
              <w:rPr>
                <w:rFonts w:ascii="Calibri" w:hAnsi="Calibri"/>
                <w:color w:val="BFBFBF"/>
                <w:sz w:val="22"/>
                <w:szCs w:val="22"/>
                <w:lang w:val="de-DE"/>
              </w:rPr>
              <w:t>nach Angabe, Notaufnahme</w:t>
            </w:r>
          </w:p>
        </w:tc>
      </w:tr>
      <w:tr w:rsidR="0012489D" w:rsidRPr="000F7B37" w14:paraId="11BDC6D6" w14:textId="77777777" w:rsidTr="002D3EC8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</w:tcPr>
          <w:p w14:paraId="0E4E50CD" w14:textId="0BE1349C" w:rsidR="0012489D" w:rsidRPr="00167E16" w:rsidRDefault="000F7B37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Besonderheiten / Anmerkungen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6D7E9280" w14:textId="59AC02F0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14:paraId="2BC72406" w14:textId="77777777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2489D" w:rsidRPr="000F7B37" w14:paraId="692858D6" w14:textId="77777777" w:rsidTr="002D3EC8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single" w:sz="4" w:space="0" w:color="auto"/>
              <w:bottom w:val="nil"/>
              <w:right w:val="nil"/>
            </w:tcBorders>
          </w:tcPr>
          <w:p w14:paraId="3881AC40" w14:textId="36F988DB" w:rsidR="0012489D" w:rsidRPr="00167E16" w:rsidRDefault="0012489D" w:rsidP="0012489D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9E90B" w14:textId="1E0400F8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42E2403" w14:textId="1AA5E18B" w:rsidR="0012489D" w:rsidRPr="00167E16" w:rsidRDefault="0012489D" w:rsidP="0012489D">
            <w:pPr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</w:p>
        </w:tc>
      </w:tr>
      <w:tr w:rsidR="0012489D" w:rsidRPr="000F7B37" w14:paraId="52305726" w14:textId="77777777" w:rsidTr="002D3EC8">
        <w:trPr>
          <w:gridAfter w:val="4"/>
          <w:wAfter w:w="20352" w:type="dxa"/>
          <w:trHeight w:val="340"/>
        </w:trPr>
        <w:tc>
          <w:tcPr>
            <w:tcW w:w="3679" w:type="dxa"/>
            <w:tcBorders>
              <w:top w:val="nil"/>
              <w:bottom w:val="single" w:sz="4" w:space="0" w:color="auto"/>
              <w:right w:val="nil"/>
            </w:tcBorders>
          </w:tcPr>
          <w:p w14:paraId="4BE4EA19" w14:textId="68CA54DB" w:rsidR="0012489D" w:rsidRPr="00167E16" w:rsidRDefault="0012489D" w:rsidP="0012489D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5B18D" w14:textId="35263AB6" w:rsidR="0012489D" w:rsidRPr="00167E16" w:rsidRDefault="0012489D" w:rsidP="0012489D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7A93A5A" w14:textId="16A73A33" w:rsidR="0012489D" w:rsidRPr="00167E16" w:rsidRDefault="0012489D" w:rsidP="0012489D">
            <w:pPr>
              <w:rPr>
                <w:rFonts w:ascii="Calibri" w:hAnsi="Calibri"/>
                <w:color w:val="BFBFBF"/>
                <w:sz w:val="22"/>
                <w:szCs w:val="22"/>
                <w:lang w:val="de-DE"/>
              </w:rPr>
            </w:pPr>
          </w:p>
        </w:tc>
      </w:tr>
    </w:tbl>
    <w:p w14:paraId="50A57356" w14:textId="65B87219" w:rsidR="005300E2" w:rsidRPr="004B78B2" w:rsidRDefault="005300E2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FFE1DE5" w14:textId="144632F4" w:rsidR="0050762D" w:rsidRPr="004B78B2" w:rsidRDefault="0050762D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41D6CFE" w14:textId="57EB2882" w:rsidR="0050762D" w:rsidRPr="004B78B2" w:rsidRDefault="0050762D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B5304F3" w14:textId="49A3C939" w:rsidR="0050762D" w:rsidRPr="00152939" w:rsidRDefault="0050762D" w:rsidP="00AC0B53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2D3EC8"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  <w:t>Anhang B</w:t>
      </w:r>
      <w:r w:rsidR="00A37B4B">
        <w:rPr>
          <w:rFonts w:asciiTheme="minorHAnsi" w:hAnsiTheme="minorHAnsi" w:cstheme="minorHAnsi"/>
          <w:b/>
          <w:bCs/>
          <w:sz w:val="22"/>
          <w:szCs w:val="22"/>
          <w:lang w:val="de-DE"/>
        </w:rPr>
        <w:t>:</w:t>
      </w:r>
    </w:p>
    <w:p w14:paraId="718CF5A8" w14:textId="0892C5D2" w:rsidR="00E86A38" w:rsidRDefault="00E86A38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D624071" w14:textId="76105977" w:rsidR="00152939" w:rsidRDefault="00152939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E22D364" w14:textId="1DED8009" w:rsidR="00A92712" w:rsidRDefault="00A92712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4333141D" w14:textId="77777777" w:rsidR="00152939" w:rsidRDefault="00152939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00300E9" w14:textId="2F8FE62A" w:rsidR="00152939" w:rsidRDefault="00266240" w:rsidP="00AC0B5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266240"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inline distT="0" distB="0" distL="0" distR="0" wp14:anchorId="3E7DB2F3" wp14:editId="79E34E35">
            <wp:extent cx="6231467" cy="4414929"/>
            <wp:effectExtent l="0" t="0" r="4445" b="508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4166" cy="441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48E0" w14:textId="74B8EB35" w:rsidR="00152939" w:rsidRDefault="00152939" w:rsidP="00AC0B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1E2398F" w14:textId="084FAEEC" w:rsidR="00A37B4B" w:rsidRPr="00A37B4B" w:rsidRDefault="00A37B4B" w:rsidP="00A7448D">
      <w:pPr>
        <w:tabs>
          <w:tab w:val="left" w:pos="1495"/>
        </w:tabs>
        <w:rPr>
          <w:rFonts w:asciiTheme="minorHAnsi" w:hAnsiTheme="minorHAnsi" w:cstheme="minorHAnsi"/>
          <w:sz w:val="22"/>
          <w:szCs w:val="22"/>
          <w:lang w:val="de-DE"/>
        </w:rPr>
      </w:pPr>
    </w:p>
    <w:sectPr w:rsidR="00A37B4B" w:rsidRPr="00A37B4B" w:rsidSect="00A74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0A67" w14:textId="77777777" w:rsidR="00F64E64" w:rsidRDefault="00F64E64" w:rsidP="00EC26E2">
      <w:r>
        <w:separator/>
      </w:r>
    </w:p>
  </w:endnote>
  <w:endnote w:type="continuationSeparator" w:id="0">
    <w:p w14:paraId="742E3803" w14:textId="77777777" w:rsidR="00F64E64" w:rsidRDefault="00F64E64" w:rsidP="00EC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07D6" w14:textId="77777777" w:rsidR="009447EF" w:rsidRDefault="00944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79D3" w14:textId="38E2D398" w:rsidR="00DA223C" w:rsidRPr="000C4BC1" w:rsidRDefault="00067B18">
    <w:pPr>
      <w:pStyle w:val="Fuzeile"/>
      <w:pBdr>
        <w:top w:val="thinThickSmallGap" w:sz="24" w:space="1" w:color="622423"/>
      </w:pBdr>
      <w:rPr>
        <w:rFonts w:ascii="Calibri" w:hAnsi="Calibri"/>
        <w:lang w:val="de-DE"/>
      </w:rPr>
    </w:pPr>
    <w:r>
      <w:rPr>
        <w:rFonts w:ascii="Calibri" w:hAnsi="Calibri"/>
        <w:lang w:val="de-DE"/>
      </w:rPr>
      <w:t>Abgestimmes Vorgehen zur Versorgung von Schlaganfallpatienten im RDB……..</w:t>
    </w:r>
  </w:p>
  <w:p w14:paraId="2C73C486" w14:textId="7D50ACFE" w:rsidR="002F21EE" w:rsidRDefault="00AC0C93" w:rsidP="00457CE6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color w:val="000000" w:themeColor="text1"/>
        <w:sz w:val="10"/>
        <w:szCs w:val="10"/>
        <w:lang w:val="de-DE"/>
      </w:rPr>
    </w:pPr>
    <w:r>
      <w:rPr>
        <w:rFonts w:ascii="Calibri" w:hAnsi="Calibri" w:cs="Calibri"/>
        <w:color w:val="000000" w:themeColor="text1"/>
        <w:sz w:val="10"/>
        <w:szCs w:val="10"/>
        <w:lang w:val="de-DE"/>
      </w:rPr>
      <w:t xml:space="preserve">Nach der bayerischen </w:t>
    </w:r>
    <w:r w:rsidR="002F21EE" w:rsidRPr="002D3EC8">
      <w:rPr>
        <w:rFonts w:ascii="Calibri" w:hAnsi="Calibri" w:cs="Calibri"/>
        <w:color w:val="000000" w:themeColor="text1"/>
        <w:sz w:val="10"/>
        <w:szCs w:val="10"/>
        <w:lang w:val="de-DE"/>
      </w:rPr>
      <w:t>Muster</w:t>
    </w:r>
    <w:r>
      <w:rPr>
        <w:rFonts w:ascii="Calibri" w:hAnsi="Calibri" w:cs="Calibri"/>
        <w:color w:val="000000" w:themeColor="text1"/>
        <w:sz w:val="10"/>
        <w:szCs w:val="10"/>
        <w:lang w:val="de-DE"/>
      </w:rPr>
      <w:t>-V</w:t>
    </w:r>
    <w:r w:rsidR="002F21EE">
      <w:rPr>
        <w:rFonts w:ascii="Calibri" w:hAnsi="Calibri" w:cs="Calibri"/>
        <w:color w:val="000000" w:themeColor="text1"/>
        <w:sz w:val="10"/>
        <w:szCs w:val="10"/>
        <w:lang w:val="de-DE"/>
      </w:rPr>
      <w:t>ersion</w:t>
    </w:r>
    <w:r>
      <w:rPr>
        <w:rFonts w:ascii="Calibri" w:hAnsi="Calibri" w:cs="Calibri"/>
        <w:color w:val="000000" w:themeColor="text1"/>
        <w:sz w:val="10"/>
        <w:szCs w:val="10"/>
        <w:lang w:val="de-DE"/>
      </w:rPr>
      <w:t>,</w:t>
    </w:r>
    <w:r w:rsidR="002F21EE">
      <w:rPr>
        <w:rFonts w:ascii="Calibri" w:hAnsi="Calibri" w:cs="Calibri"/>
        <w:color w:val="000000" w:themeColor="text1"/>
        <w:sz w:val="10"/>
        <w:szCs w:val="10"/>
        <w:lang w:val="de-DE"/>
      </w:rPr>
      <w:t xml:space="preserve"> </w:t>
    </w:r>
    <w:r>
      <w:rPr>
        <w:rFonts w:ascii="Calibri" w:hAnsi="Calibri" w:cs="Calibri"/>
        <w:color w:val="000000" w:themeColor="text1"/>
        <w:sz w:val="10"/>
        <w:szCs w:val="10"/>
        <w:lang w:val="de-DE"/>
      </w:rPr>
      <w:t xml:space="preserve">Stand </w:t>
    </w:r>
    <w:r w:rsidR="009447EF">
      <w:rPr>
        <w:rFonts w:ascii="Calibri" w:hAnsi="Calibri" w:cs="Calibri"/>
        <w:color w:val="000000" w:themeColor="text1"/>
        <w:sz w:val="10"/>
        <w:szCs w:val="10"/>
        <w:lang w:val="de-DE"/>
      </w:rPr>
      <w:t>10</w:t>
    </w:r>
    <w:r w:rsidR="002F21EE">
      <w:rPr>
        <w:rFonts w:ascii="Calibri" w:hAnsi="Calibri" w:cs="Calibri"/>
        <w:color w:val="000000" w:themeColor="text1"/>
        <w:sz w:val="10"/>
        <w:szCs w:val="10"/>
        <w:lang w:val="de-DE"/>
      </w:rPr>
      <w:t>.</w:t>
    </w:r>
    <w:r w:rsidR="00067B18">
      <w:rPr>
        <w:rFonts w:ascii="Calibri" w:hAnsi="Calibri" w:cs="Calibri"/>
        <w:color w:val="000000" w:themeColor="text1"/>
        <w:sz w:val="10"/>
        <w:szCs w:val="10"/>
        <w:lang w:val="de-DE"/>
      </w:rPr>
      <w:t>0</w:t>
    </w:r>
    <w:r w:rsidR="009447EF">
      <w:rPr>
        <w:rFonts w:ascii="Calibri" w:hAnsi="Calibri" w:cs="Calibri"/>
        <w:color w:val="000000" w:themeColor="text1"/>
        <w:sz w:val="10"/>
        <w:szCs w:val="10"/>
        <w:lang w:val="de-DE"/>
      </w:rPr>
      <w:t>3</w:t>
    </w:r>
    <w:r w:rsidR="002F21EE">
      <w:rPr>
        <w:rFonts w:ascii="Calibri" w:hAnsi="Calibri" w:cs="Calibri"/>
        <w:color w:val="000000" w:themeColor="text1"/>
        <w:sz w:val="10"/>
        <w:szCs w:val="10"/>
        <w:lang w:val="de-DE"/>
      </w:rPr>
      <w:t>.202</w:t>
    </w:r>
    <w:r w:rsidR="00067B18">
      <w:rPr>
        <w:rFonts w:ascii="Calibri" w:hAnsi="Calibri" w:cs="Calibri"/>
        <w:color w:val="000000" w:themeColor="text1"/>
        <w:sz w:val="10"/>
        <w:szCs w:val="10"/>
        <w:lang w:val="de-DE"/>
      </w:rPr>
      <w:t>1</w:t>
    </w:r>
  </w:p>
  <w:p w14:paraId="023DE19A" w14:textId="015BB97F" w:rsidR="00DA223C" w:rsidRPr="00EC26E2" w:rsidRDefault="002F21EE" w:rsidP="002D3EC8">
    <w:pPr>
      <w:pStyle w:val="Fuzeile"/>
      <w:pBdr>
        <w:top w:val="thinThickSmallGap" w:sz="24" w:space="1" w:color="622423"/>
      </w:pBdr>
      <w:tabs>
        <w:tab w:val="clear" w:pos="4536"/>
      </w:tabs>
      <w:rPr>
        <w:lang w:val="de-DE"/>
      </w:rPr>
    </w:pPr>
    <w:r w:rsidRPr="002D3EC8">
      <w:rPr>
        <w:rFonts w:ascii="Calibri" w:hAnsi="Calibri" w:cs="Calibri"/>
        <w:color w:val="000000" w:themeColor="text1"/>
        <w:sz w:val="10"/>
        <w:szCs w:val="10"/>
        <w:lang w:val="de-DE"/>
      </w:rPr>
      <w:t xml:space="preserve">erstellt von der AG 4 „Patientenversorgung und Hygiene“ des Rettungsdienstausschusses Bayern in Abstimmung mit den </w:t>
    </w:r>
    <w:r w:rsidR="00AC0C93">
      <w:rPr>
        <w:rFonts w:ascii="Calibri" w:hAnsi="Calibri" w:cs="Calibri"/>
        <w:color w:val="000000" w:themeColor="text1"/>
        <w:sz w:val="10"/>
        <w:szCs w:val="10"/>
        <w:lang w:val="de-DE"/>
      </w:rPr>
      <w:t xml:space="preserve">Vertretern der </w:t>
    </w:r>
    <w:r w:rsidRPr="002D3EC8">
      <w:rPr>
        <w:rFonts w:ascii="Calibri" w:hAnsi="Calibri" w:cs="Calibri"/>
        <w:color w:val="000000" w:themeColor="text1"/>
        <w:sz w:val="10"/>
        <w:szCs w:val="10"/>
        <w:lang w:val="de-DE"/>
      </w:rPr>
      <w:t>leitenden bayerischen Krankenhausneurologen und Netzwerkko</w:t>
    </w:r>
    <w:r w:rsidR="00AC0C93">
      <w:rPr>
        <w:rFonts w:ascii="Calibri" w:hAnsi="Calibri" w:cs="Calibri"/>
        <w:color w:val="000000" w:themeColor="text1"/>
        <w:sz w:val="10"/>
        <w:szCs w:val="10"/>
        <w:lang w:val="de-DE"/>
      </w:rPr>
      <w:t>o</w:t>
    </w:r>
    <w:r w:rsidRPr="002D3EC8">
      <w:rPr>
        <w:rFonts w:ascii="Calibri" w:hAnsi="Calibri" w:cs="Calibri"/>
        <w:color w:val="000000" w:themeColor="text1"/>
        <w:sz w:val="10"/>
        <w:szCs w:val="10"/>
        <w:lang w:val="de-DE"/>
      </w:rPr>
      <w:t>rdinatoren</w:t>
    </w:r>
    <w:r w:rsidRPr="002D3EC8" w:rsidDel="002F21EE">
      <w:rPr>
        <w:rFonts w:ascii="Calibri" w:hAnsi="Calibri"/>
        <w:sz w:val="13"/>
        <w:szCs w:val="13"/>
        <w:lang w:val="de-DE"/>
      </w:rPr>
      <w:t xml:space="preserve"> </w:t>
    </w:r>
    <w:r w:rsidR="00DA223C" w:rsidRPr="000C4BC1">
      <w:rPr>
        <w:rFonts w:ascii="Calibri" w:hAnsi="Calibri"/>
        <w:lang w:val="de-DE"/>
      </w:rPr>
      <w:tab/>
      <w:t xml:space="preserve">Seite </w:t>
    </w:r>
    <w:r w:rsidR="00DA223C" w:rsidRPr="000C4BC1">
      <w:rPr>
        <w:rFonts w:ascii="Calibri" w:hAnsi="Calibri"/>
      </w:rPr>
      <w:fldChar w:fldCharType="begin"/>
    </w:r>
    <w:r w:rsidR="00DA223C" w:rsidRPr="000C4BC1">
      <w:rPr>
        <w:rFonts w:ascii="Calibri" w:hAnsi="Calibri"/>
        <w:lang w:val="de-DE"/>
      </w:rPr>
      <w:instrText xml:space="preserve"> PAGE   \* MERGEFORMAT </w:instrText>
    </w:r>
    <w:r w:rsidR="00DA223C" w:rsidRPr="000C4BC1">
      <w:rPr>
        <w:rFonts w:ascii="Calibri" w:hAnsi="Calibri"/>
      </w:rPr>
      <w:fldChar w:fldCharType="separate"/>
    </w:r>
    <w:r w:rsidR="00DA223C">
      <w:rPr>
        <w:rFonts w:ascii="Calibri" w:hAnsi="Calibri"/>
        <w:noProof/>
        <w:lang w:val="de-DE"/>
      </w:rPr>
      <w:t>3</w:t>
    </w:r>
    <w:r w:rsidR="00DA223C" w:rsidRPr="000C4BC1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A464" w14:textId="77777777" w:rsidR="009447EF" w:rsidRDefault="00944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E992" w14:textId="77777777" w:rsidR="00F64E64" w:rsidRDefault="00F64E64" w:rsidP="00EC26E2">
      <w:r>
        <w:separator/>
      </w:r>
    </w:p>
  </w:footnote>
  <w:footnote w:type="continuationSeparator" w:id="0">
    <w:p w14:paraId="653B1BED" w14:textId="77777777" w:rsidR="00F64E64" w:rsidRDefault="00F64E64" w:rsidP="00EC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A4A9" w14:textId="50F6F742" w:rsidR="00DA223C" w:rsidRDefault="00DA223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D787F90" wp14:editId="7023C3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08215" cy="81153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308215" cy="811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B35A5" w14:textId="77777777" w:rsidR="00DA223C" w:rsidRDefault="00DA223C" w:rsidP="001D7C00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6"/>
                              <w:szCs w:val="16"/>
                              <w14:textFill>
                                <w14:solidFill>
                                  <w14:srgbClr w14:val="FF0000">
                                    <w14:alpha w14:val="71000"/>
                                  </w14:srgbClr>
                                </w14:solidFill>
                              </w14:textFill>
                            </w:rPr>
                            <w:t>Entwurf - Vertraulich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87F9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75.45pt;height:63.9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14:paraId="785B35A5" w14:textId="77777777" w:rsidR="00DA223C" w:rsidRDefault="00DA223C" w:rsidP="001D7C00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71000"/>
                            </w14:srgbClr>
                          </w14:solidFill>
                        </w14:textFill>
                      </w:rPr>
                      <w:t>Entwurf - Vertraulich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D26E" w14:textId="1468488F" w:rsidR="00DA223C" w:rsidRPr="00EC26E2" w:rsidRDefault="00DA223C" w:rsidP="000C4BC1">
    <w:pPr>
      <w:pStyle w:val="Kopfzeile"/>
      <w:jc w:val="righ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6E7E3D" wp14:editId="27029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08215" cy="811530"/>
              <wp:effectExtent l="0" t="0" r="0" b="0"/>
              <wp:wrapNone/>
              <wp:docPr id="2" name="WordArt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308215" cy="811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92E50" w14:textId="77777777" w:rsidR="00DA223C" w:rsidRDefault="00DA223C" w:rsidP="001D7C00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6"/>
                              <w:szCs w:val="16"/>
                              <w14:textFill>
                                <w14:solidFill>
                                  <w14:srgbClr w14:val="FF0000">
                                    <w14:alpha w14:val="71000"/>
                                  </w14:srgbClr>
                                </w14:solidFill>
                              </w14:textFill>
                            </w:rPr>
                            <w:t>Entwurf - Vertraulich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E7E3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575.45pt;height:63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43892E50" w14:textId="77777777" w:rsidR="00DA223C" w:rsidRDefault="00DA223C" w:rsidP="001D7C00">
                    <w:pPr>
                      <w:jc w:val="center"/>
                    </w:pPr>
                    <w:proofErr w:type="spellStart"/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71000"/>
                            </w14:srgbClr>
                          </w14:solidFill>
                        </w14:textFill>
                      </w:rPr>
                      <w:t>Entwurf</w:t>
                    </w:r>
                    <w:proofErr w:type="spellEnd"/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71000"/>
                            </w14:srgbClr>
                          </w14:solidFill>
                        </w14:textFill>
                      </w:rPr>
                      <w:t xml:space="preserve"> - </w:t>
                    </w:r>
                    <w:proofErr w:type="spellStart"/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71000"/>
                            </w14:srgbClr>
                          </w14:solidFill>
                        </w14:textFill>
                      </w:rPr>
                      <w:t>Vertraulich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4638C9E" w14:textId="77777777" w:rsidR="00DA223C" w:rsidRPr="00EC26E2" w:rsidRDefault="00DA223C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1A82" w14:textId="4C1D651E" w:rsidR="00DA223C" w:rsidRDefault="00DA2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BE6"/>
    <w:multiLevelType w:val="hybridMultilevel"/>
    <w:tmpl w:val="D868D0AC"/>
    <w:lvl w:ilvl="0" w:tplc="6C0EB1DC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DF2993"/>
    <w:multiLevelType w:val="hybridMultilevel"/>
    <w:tmpl w:val="CEE6E570"/>
    <w:lvl w:ilvl="0" w:tplc="D3AC17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E21"/>
    <w:multiLevelType w:val="hybridMultilevel"/>
    <w:tmpl w:val="06BE265A"/>
    <w:lvl w:ilvl="0" w:tplc="6DF49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4BBF"/>
    <w:multiLevelType w:val="hybridMultilevel"/>
    <w:tmpl w:val="6CD810E8"/>
    <w:lvl w:ilvl="0" w:tplc="07546C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999999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82E"/>
    <w:multiLevelType w:val="hybridMultilevel"/>
    <w:tmpl w:val="5FBA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F03"/>
    <w:multiLevelType w:val="hybridMultilevel"/>
    <w:tmpl w:val="18F4C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B1E5E"/>
    <w:multiLevelType w:val="hybridMultilevel"/>
    <w:tmpl w:val="784EB198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2E02"/>
    <w:multiLevelType w:val="hybridMultilevel"/>
    <w:tmpl w:val="12FA4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F4C65"/>
    <w:multiLevelType w:val="hybridMultilevel"/>
    <w:tmpl w:val="2B2A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4626"/>
    <w:multiLevelType w:val="hybridMultilevel"/>
    <w:tmpl w:val="DEB8D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431E5"/>
    <w:multiLevelType w:val="hybridMultilevel"/>
    <w:tmpl w:val="CB644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429D9"/>
    <w:multiLevelType w:val="hybridMultilevel"/>
    <w:tmpl w:val="1CF2C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0491"/>
    <w:multiLevelType w:val="hybridMultilevel"/>
    <w:tmpl w:val="CFA22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B19AF"/>
    <w:multiLevelType w:val="hybridMultilevel"/>
    <w:tmpl w:val="1CF2C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A23AE"/>
    <w:multiLevelType w:val="multilevel"/>
    <w:tmpl w:val="4D54F832"/>
    <w:lvl w:ilvl="0">
      <w:start w:val="1"/>
      <w:numFmt w:val="bullet"/>
      <w:pStyle w:val="Aufzhlung"/>
      <w:lvlText w:val=""/>
      <w:lvlJc w:val="left"/>
      <w:pPr>
        <w:ind w:left="284" w:hanging="284"/>
      </w:pPr>
      <w:rPr>
        <w:rFonts w:ascii="Wingdings 3" w:hAnsi="Wingdings 3" w:hint="default"/>
        <w:color w:val="ED7D31" w:themeColor="accent2"/>
      </w:rPr>
    </w:lvl>
    <w:lvl w:ilvl="1">
      <w:start w:val="1"/>
      <w:numFmt w:val="bullet"/>
      <w:lvlText w:val="̶"/>
      <w:lvlJc w:val="left"/>
      <w:pPr>
        <w:ind w:left="624" w:hanging="284"/>
      </w:pPr>
      <w:rPr>
        <w:rFonts w:ascii="Calibri" w:hAnsi="Calibri" w:hint="default"/>
        <w:color w:val="808080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  <w:color w:val="808080"/>
      </w:rPr>
    </w:lvl>
    <w:lvl w:ilvl="3">
      <w:start w:val="1"/>
      <w:numFmt w:val="bullet"/>
      <w:lvlText w:val="̶"/>
      <w:lvlJc w:val="left"/>
      <w:pPr>
        <w:ind w:left="2520" w:hanging="360"/>
      </w:pPr>
      <w:rPr>
        <w:rFonts w:ascii="Calibri" w:hAnsi="Calibri" w:hint="default"/>
        <w:color w:val="808080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5" w15:restartNumberingAfterBreak="0">
    <w:nsid w:val="3A4B0BCC"/>
    <w:multiLevelType w:val="hybridMultilevel"/>
    <w:tmpl w:val="6420B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D4A79"/>
    <w:multiLevelType w:val="hybridMultilevel"/>
    <w:tmpl w:val="C2C4934A"/>
    <w:lvl w:ilvl="0" w:tplc="E5D00A2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79F0"/>
    <w:multiLevelType w:val="hybridMultilevel"/>
    <w:tmpl w:val="A416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152BD"/>
    <w:multiLevelType w:val="hybridMultilevel"/>
    <w:tmpl w:val="174280FA"/>
    <w:lvl w:ilvl="0" w:tplc="BEDED88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B7288"/>
    <w:multiLevelType w:val="hybridMultilevel"/>
    <w:tmpl w:val="BED0AAC0"/>
    <w:lvl w:ilvl="0" w:tplc="95CE98AE">
      <w:numFmt w:val="bullet"/>
      <w:lvlText w:val=""/>
      <w:lvlJc w:val="left"/>
      <w:pPr>
        <w:ind w:left="69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4FA7732E"/>
    <w:multiLevelType w:val="hybridMultilevel"/>
    <w:tmpl w:val="36361DA0"/>
    <w:lvl w:ilvl="0" w:tplc="A3EE7F90">
      <w:start w:val="2"/>
      <w:numFmt w:val="upperRoman"/>
      <w:lvlText w:val="%1."/>
      <w:lvlJc w:val="left"/>
      <w:pPr>
        <w:ind w:left="1287" w:hanging="72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A5143A"/>
    <w:multiLevelType w:val="hybridMultilevel"/>
    <w:tmpl w:val="43A8F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A03BC"/>
    <w:multiLevelType w:val="hybridMultilevel"/>
    <w:tmpl w:val="CF9AD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F1DDC"/>
    <w:multiLevelType w:val="hybridMultilevel"/>
    <w:tmpl w:val="68805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74F2"/>
    <w:multiLevelType w:val="hybridMultilevel"/>
    <w:tmpl w:val="4EAC7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86D01"/>
    <w:multiLevelType w:val="hybridMultilevel"/>
    <w:tmpl w:val="D7AA1F86"/>
    <w:lvl w:ilvl="0" w:tplc="C9FEC0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C72DF"/>
    <w:multiLevelType w:val="hybridMultilevel"/>
    <w:tmpl w:val="1012D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24A8D"/>
    <w:multiLevelType w:val="hybridMultilevel"/>
    <w:tmpl w:val="01FC5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699018FE"/>
    <w:multiLevelType w:val="hybridMultilevel"/>
    <w:tmpl w:val="DAACA3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A428F0"/>
    <w:multiLevelType w:val="hybridMultilevel"/>
    <w:tmpl w:val="65E8E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D0ABA"/>
    <w:multiLevelType w:val="hybridMultilevel"/>
    <w:tmpl w:val="7C7C0662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" w15:restartNumberingAfterBreak="0">
    <w:nsid w:val="7B037AEC"/>
    <w:multiLevelType w:val="hybridMultilevel"/>
    <w:tmpl w:val="C968540E"/>
    <w:lvl w:ilvl="0" w:tplc="28F6E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F23CF"/>
    <w:multiLevelType w:val="hybridMultilevel"/>
    <w:tmpl w:val="5A6EACD2"/>
    <w:lvl w:ilvl="0" w:tplc="620E2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24"/>
  </w:num>
  <w:num w:numId="5">
    <w:abstractNumId w:val="30"/>
  </w:num>
  <w:num w:numId="6">
    <w:abstractNumId w:val="28"/>
  </w:num>
  <w:num w:numId="7">
    <w:abstractNumId w:val="7"/>
  </w:num>
  <w:num w:numId="8">
    <w:abstractNumId w:val="10"/>
  </w:num>
  <w:num w:numId="9">
    <w:abstractNumId w:val="17"/>
  </w:num>
  <w:num w:numId="10">
    <w:abstractNumId w:val="21"/>
  </w:num>
  <w:num w:numId="11">
    <w:abstractNumId w:val="9"/>
  </w:num>
  <w:num w:numId="12">
    <w:abstractNumId w:val="12"/>
  </w:num>
  <w:num w:numId="13">
    <w:abstractNumId w:val="29"/>
  </w:num>
  <w:num w:numId="14">
    <w:abstractNumId w:val="5"/>
  </w:num>
  <w:num w:numId="15">
    <w:abstractNumId w:val="22"/>
  </w:num>
  <w:num w:numId="16">
    <w:abstractNumId w:val="19"/>
  </w:num>
  <w:num w:numId="17">
    <w:abstractNumId w:val="0"/>
  </w:num>
  <w:num w:numId="18">
    <w:abstractNumId w:val="15"/>
  </w:num>
  <w:num w:numId="19">
    <w:abstractNumId w:val="27"/>
  </w:num>
  <w:num w:numId="20">
    <w:abstractNumId w:val="1"/>
  </w:num>
  <w:num w:numId="21">
    <w:abstractNumId w:val="18"/>
  </w:num>
  <w:num w:numId="22">
    <w:abstractNumId w:val="32"/>
  </w:num>
  <w:num w:numId="23">
    <w:abstractNumId w:val="11"/>
  </w:num>
  <w:num w:numId="24">
    <w:abstractNumId w:val="13"/>
  </w:num>
  <w:num w:numId="25">
    <w:abstractNumId w:val="20"/>
  </w:num>
  <w:num w:numId="26">
    <w:abstractNumId w:val="26"/>
  </w:num>
  <w:num w:numId="27">
    <w:abstractNumId w:val="16"/>
  </w:num>
  <w:num w:numId="28">
    <w:abstractNumId w:val="2"/>
  </w:num>
  <w:num w:numId="29">
    <w:abstractNumId w:val="14"/>
  </w:num>
  <w:num w:numId="30">
    <w:abstractNumId w:val="4"/>
  </w:num>
  <w:num w:numId="31">
    <w:abstractNumId w:val="23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E2"/>
    <w:rsid w:val="000035FF"/>
    <w:rsid w:val="00007CEE"/>
    <w:rsid w:val="00020462"/>
    <w:rsid w:val="00030D33"/>
    <w:rsid w:val="000352DF"/>
    <w:rsid w:val="00044AEB"/>
    <w:rsid w:val="0004523E"/>
    <w:rsid w:val="00054B64"/>
    <w:rsid w:val="00062B0D"/>
    <w:rsid w:val="0006318D"/>
    <w:rsid w:val="00063ECE"/>
    <w:rsid w:val="00066B8A"/>
    <w:rsid w:val="00067B18"/>
    <w:rsid w:val="00074B97"/>
    <w:rsid w:val="00076001"/>
    <w:rsid w:val="00081BC7"/>
    <w:rsid w:val="00081E37"/>
    <w:rsid w:val="00091B38"/>
    <w:rsid w:val="000B2A58"/>
    <w:rsid w:val="000B6A33"/>
    <w:rsid w:val="000B724E"/>
    <w:rsid w:val="000C4BC1"/>
    <w:rsid w:val="000E7FA9"/>
    <w:rsid w:val="000F0F67"/>
    <w:rsid w:val="000F27A6"/>
    <w:rsid w:val="000F2F59"/>
    <w:rsid w:val="000F7B37"/>
    <w:rsid w:val="00103718"/>
    <w:rsid w:val="0010784F"/>
    <w:rsid w:val="00111734"/>
    <w:rsid w:val="0012489D"/>
    <w:rsid w:val="0014050B"/>
    <w:rsid w:val="0015158C"/>
    <w:rsid w:val="00152939"/>
    <w:rsid w:val="001637D3"/>
    <w:rsid w:val="00167E16"/>
    <w:rsid w:val="0017718C"/>
    <w:rsid w:val="00180822"/>
    <w:rsid w:val="0019367D"/>
    <w:rsid w:val="001968EB"/>
    <w:rsid w:val="001A5875"/>
    <w:rsid w:val="001B0D02"/>
    <w:rsid w:val="001B23C6"/>
    <w:rsid w:val="001B7E4E"/>
    <w:rsid w:val="001C2E4D"/>
    <w:rsid w:val="001D7C00"/>
    <w:rsid w:val="001E775B"/>
    <w:rsid w:val="001F4A4C"/>
    <w:rsid w:val="002204EC"/>
    <w:rsid w:val="00224BEF"/>
    <w:rsid w:val="00227EFB"/>
    <w:rsid w:val="002440D0"/>
    <w:rsid w:val="002503B3"/>
    <w:rsid w:val="00262A38"/>
    <w:rsid w:val="002655BD"/>
    <w:rsid w:val="00266240"/>
    <w:rsid w:val="00280D1D"/>
    <w:rsid w:val="002A3423"/>
    <w:rsid w:val="002A6F75"/>
    <w:rsid w:val="002A71CC"/>
    <w:rsid w:val="002B0E7E"/>
    <w:rsid w:val="002B3927"/>
    <w:rsid w:val="002C1A45"/>
    <w:rsid w:val="002D31A6"/>
    <w:rsid w:val="002D3EC8"/>
    <w:rsid w:val="002D5488"/>
    <w:rsid w:val="002E005D"/>
    <w:rsid w:val="002E0B30"/>
    <w:rsid w:val="002F21EE"/>
    <w:rsid w:val="002F24C5"/>
    <w:rsid w:val="002F6426"/>
    <w:rsid w:val="003033A5"/>
    <w:rsid w:val="003121DC"/>
    <w:rsid w:val="00314262"/>
    <w:rsid w:val="00316BA2"/>
    <w:rsid w:val="00317F0F"/>
    <w:rsid w:val="00324F1F"/>
    <w:rsid w:val="003423F5"/>
    <w:rsid w:val="00353525"/>
    <w:rsid w:val="003545C5"/>
    <w:rsid w:val="00361A26"/>
    <w:rsid w:val="00374F91"/>
    <w:rsid w:val="00382C0D"/>
    <w:rsid w:val="00393B51"/>
    <w:rsid w:val="0039593C"/>
    <w:rsid w:val="003A450B"/>
    <w:rsid w:val="003B6F31"/>
    <w:rsid w:val="003C0100"/>
    <w:rsid w:val="003C1E60"/>
    <w:rsid w:val="003C4043"/>
    <w:rsid w:val="003D5826"/>
    <w:rsid w:val="003E103D"/>
    <w:rsid w:val="003E474B"/>
    <w:rsid w:val="003F2FBF"/>
    <w:rsid w:val="003F39A7"/>
    <w:rsid w:val="003F7BBC"/>
    <w:rsid w:val="00416BB9"/>
    <w:rsid w:val="00423504"/>
    <w:rsid w:val="00423A7C"/>
    <w:rsid w:val="004446F9"/>
    <w:rsid w:val="00446EB1"/>
    <w:rsid w:val="00457CE6"/>
    <w:rsid w:val="00460E00"/>
    <w:rsid w:val="00461D3F"/>
    <w:rsid w:val="00467840"/>
    <w:rsid w:val="00473B39"/>
    <w:rsid w:val="00476427"/>
    <w:rsid w:val="00480A55"/>
    <w:rsid w:val="004862B5"/>
    <w:rsid w:val="00487E9B"/>
    <w:rsid w:val="00491D33"/>
    <w:rsid w:val="004A5663"/>
    <w:rsid w:val="004B3FA2"/>
    <w:rsid w:val="004B78B2"/>
    <w:rsid w:val="004D1969"/>
    <w:rsid w:val="004D2117"/>
    <w:rsid w:val="004E2220"/>
    <w:rsid w:val="004F1A30"/>
    <w:rsid w:val="004F1B0D"/>
    <w:rsid w:val="0050762D"/>
    <w:rsid w:val="005121BD"/>
    <w:rsid w:val="00515F2B"/>
    <w:rsid w:val="005300E2"/>
    <w:rsid w:val="00532CF6"/>
    <w:rsid w:val="005378BF"/>
    <w:rsid w:val="0055141D"/>
    <w:rsid w:val="00562CD4"/>
    <w:rsid w:val="005757C5"/>
    <w:rsid w:val="00593E53"/>
    <w:rsid w:val="005A001A"/>
    <w:rsid w:val="005A1904"/>
    <w:rsid w:val="005C31C0"/>
    <w:rsid w:val="005C68BF"/>
    <w:rsid w:val="005D6B77"/>
    <w:rsid w:val="005E0426"/>
    <w:rsid w:val="005E615D"/>
    <w:rsid w:val="005E7846"/>
    <w:rsid w:val="005F798D"/>
    <w:rsid w:val="00606394"/>
    <w:rsid w:val="006145DC"/>
    <w:rsid w:val="006269E6"/>
    <w:rsid w:val="00627308"/>
    <w:rsid w:val="006343C2"/>
    <w:rsid w:val="00653A8E"/>
    <w:rsid w:val="0066132B"/>
    <w:rsid w:val="00661E87"/>
    <w:rsid w:val="00677852"/>
    <w:rsid w:val="00677E94"/>
    <w:rsid w:val="00681651"/>
    <w:rsid w:val="006A0765"/>
    <w:rsid w:val="006D774A"/>
    <w:rsid w:val="006E3D0A"/>
    <w:rsid w:val="006F2786"/>
    <w:rsid w:val="006F6FE1"/>
    <w:rsid w:val="006F6FEC"/>
    <w:rsid w:val="00700205"/>
    <w:rsid w:val="00701DC2"/>
    <w:rsid w:val="00703BE6"/>
    <w:rsid w:val="00706920"/>
    <w:rsid w:val="007107A7"/>
    <w:rsid w:val="00711643"/>
    <w:rsid w:val="00713C70"/>
    <w:rsid w:val="0071461C"/>
    <w:rsid w:val="00717528"/>
    <w:rsid w:val="0073606A"/>
    <w:rsid w:val="00745ED6"/>
    <w:rsid w:val="00751B27"/>
    <w:rsid w:val="00752182"/>
    <w:rsid w:val="00761F9D"/>
    <w:rsid w:val="00780656"/>
    <w:rsid w:val="00784FE6"/>
    <w:rsid w:val="00786E72"/>
    <w:rsid w:val="007A33D4"/>
    <w:rsid w:val="007A65AC"/>
    <w:rsid w:val="007C2DCE"/>
    <w:rsid w:val="007C4A37"/>
    <w:rsid w:val="007C68D2"/>
    <w:rsid w:val="007D2EF7"/>
    <w:rsid w:val="007E050E"/>
    <w:rsid w:val="007E2154"/>
    <w:rsid w:val="007E27C1"/>
    <w:rsid w:val="007F3C91"/>
    <w:rsid w:val="007F6A5D"/>
    <w:rsid w:val="00804D7D"/>
    <w:rsid w:val="0081234C"/>
    <w:rsid w:val="00831FFB"/>
    <w:rsid w:val="008348D0"/>
    <w:rsid w:val="0083733C"/>
    <w:rsid w:val="00841BC2"/>
    <w:rsid w:val="00841DE7"/>
    <w:rsid w:val="00844151"/>
    <w:rsid w:val="008444A4"/>
    <w:rsid w:val="008448AB"/>
    <w:rsid w:val="00847220"/>
    <w:rsid w:val="00857919"/>
    <w:rsid w:val="00864EC2"/>
    <w:rsid w:val="00872587"/>
    <w:rsid w:val="008735DC"/>
    <w:rsid w:val="0087631D"/>
    <w:rsid w:val="008826FD"/>
    <w:rsid w:val="00892FBE"/>
    <w:rsid w:val="008966EF"/>
    <w:rsid w:val="00896C58"/>
    <w:rsid w:val="008A337D"/>
    <w:rsid w:val="008A56AE"/>
    <w:rsid w:val="008B6A48"/>
    <w:rsid w:val="008C4098"/>
    <w:rsid w:val="008C4695"/>
    <w:rsid w:val="008C5D02"/>
    <w:rsid w:val="008D034A"/>
    <w:rsid w:val="008D3D12"/>
    <w:rsid w:val="008E777C"/>
    <w:rsid w:val="008F2F2C"/>
    <w:rsid w:val="008F47AB"/>
    <w:rsid w:val="00904E8C"/>
    <w:rsid w:val="009109A4"/>
    <w:rsid w:val="00920BA7"/>
    <w:rsid w:val="00943D28"/>
    <w:rsid w:val="009447EF"/>
    <w:rsid w:val="00954481"/>
    <w:rsid w:val="00964C80"/>
    <w:rsid w:val="00965BFA"/>
    <w:rsid w:val="009661A6"/>
    <w:rsid w:val="009814D8"/>
    <w:rsid w:val="00990D24"/>
    <w:rsid w:val="00995035"/>
    <w:rsid w:val="009A0253"/>
    <w:rsid w:val="009D52CD"/>
    <w:rsid w:val="009E5383"/>
    <w:rsid w:val="009F66E5"/>
    <w:rsid w:val="00A37B4B"/>
    <w:rsid w:val="00A431D5"/>
    <w:rsid w:val="00A46D31"/>
    <w:rsid w:val="00A55C64"/>
    <w:rsid w:val="00A571AB"/>
    <w:rsid w:val="00A60538"/>
    <w:rsid w:val="00A61AB0"/>
    <w:rsid w:val="00A65331"/>
    <w:rsid w:val="00A71F5A"/>
    <w:rsid w:val="00A74376"/>
    <w:rsid w:val="00A7448D"/>
    <w:rsid w:val="00A74E59"/>
    <w:rsid w:val="00A824FF"/>
    <w:rsid w:val="00A92712"/>
    <w:rsid w:val="00A969CE"/>
    <w:rsid w:val="00AB317A"/>
    <w:rsid w:val="00AB5C98"/>
    <w:rsid w:val="00AC0B53"/>
    <w:rsid w:val="00AC0C93"/>
    <w:rsid w:val="00AD2BA4"/>
    <w:rsid w:val="00AD4EA1"/>
    <w:rsid w:val="00AD71A9"/>
    <w:rsid w:val="00AF361D"/>
    <w:rsid w:val="00AF3F9F"/>
    <w:rsid w:val="00AF53CB"/>
    <w:rsid w:val="00B13F7E"/>
    <w:rsid w:val="00B17A70"/>
    <w:rsid w:val="00B236FD"/>
    <w:rsid w:val="00B25B02"/>
    <w:rsid w:val="00B86E95"/>
    <w:rsid w:val="00B91077"/>
    <w:rsid w:val="00B95F5F"/>
    <w:rsid w:val="00BA2ABA"/>
    <w:rsid w:val="00BA3A2B"/>
    <w:rsid w:val="00BA65E8"/>
    <w:rsid w:val="00BA74F5"/>
    <w:rsid w:val="00BB1810"/>
    <w:rsid w:val="00BB7375"/>
    <w:rsid w:val="00BC0CD4"/>
    <w:rsid w:val="00BD0454"/>
    <w:rsid w:val="00BE1026"/>
    <w:rsid w:val="00BE7DD1"/>
    <w:rsid w:val="00C07F4A"/>
    <w:rsid w:val="00C12C50"/>
    <w:rsid w:val="00C17FD5"/>
    <w:rsid w:val="00C203B2"/>
    <w:rsid w:val="00C23831"/>
    <w:rsid w:val="00C24F9F"/>
    <w:rsid w:val="00C2713C"/>
    <w:rsid w:val="00C30CBA"/>
    <w:rsid w:val="00C40412"/>
    <w:rsid w:val="00C40F9A"/>
    <w:rsid w:val="00C62694"/>
    <w:rsid w:val="00C64B10"/>
    <w:rsid w:val="00C65A72"/>
    <w:rsid w:val="00C73FDD"/>
    <w:rsid w:val="00C8059E"/>
    <w:rsid w:val="00C93F4D"/>
    <w:rsid w:val="00C95540"/>
    <w:rsid w:val="00C96341"/>
    <w:rsid w:val="00CB2557"/>
    <w:rsid w:val="00CD2492"/>
    <w:rsid w:val="00CD31DB"/>
    <w:rsid w:val="00CE65A5"/>
    <w:rsid w:val="00CF6732"/>
    <w:rsid w:val="00D035CF"/>
    <w:rsid w:val="00D16C13"/>
    <w:rsid w:val="00D229D0"/>
    <w:rsid w:val="00D26916"/>
    <w:rsid w:val="00D313D0"/>
    <w:rsid w:val="00D32264"/>
    <w:rsid w:val="00D4186D"/>
    <w:rsid w:val="00D51C45"/>
    <w:rsid w:val="00D5345A"/>
    <w:rsid w:val="00D57591"/>
    <w:rsid w:val="00D62967"/>
    <w:rsid w:val="00D62D33"/>
    <w:rsid w:val="00D72002"/>
    <w:rsid w:val="00D72F4D"/>
    <w:rsid w:val="00D93B5F"/>
    <w:rsid w:val="00D945FD"/>
    <w:rsid w:val="00DA223C"/>
    <w:rsid w:val="00DA7D91"/>
    <w:rsid w:val="00DB09A3"/>
    <w:rsid w:val="00DC3589"/>
    <w:rsid w:val="00DD38BD"/>
    <w:rsid w:val="00DE0755"/>
    <w:rsid w:val="00DE448C"/>
    <w:rsid w:val="00DF351D"/>
    <w:rsid w:val="00DF4394"/>
    <w:rsid w:val="00E04E5A"/>
    <w:rsid w:val="00E12DA7"/>
    <w:rsid w:val="00E20374"/>
    <w:rsid w:val="00E3779A"/>
    <w:rsid w:val="00E53395"/>
    <w:rsid w:val="00E56317"/>
    <w:rsid w:val="00E5785E"/>
    <w:rsid w:val="00E605C6"/>
    <w:rsid w:val="00E76F46"/>
    <w:rsid w:val="00E7764C"/>
    <w:rsid w:val="00E86214"/>
    <w:rsid w:val="00E86A38"/>
    <w:rsid w:val="00E86BDE"/>
    <w:rsid w:val="00E94349"/>
    <w:rsid w:val="00EB25BE"/>
    <w:rsid w:val="00EB4ACB"/>
    <w:rsid w:val="00EB5339"/>
    <w:rsid w:val="00EC26E2"/>
    <w:rsid w:val="00EC6E30"/>
    <w:rsid w:val="00ED0762"/>
    <w:rsid w:val="00EE64E0"/>
    <w:rsid w:val="00EF03CB"/>
    <w:rsid w:val="00F00FE8"/>
    <w:rsid w:val="00F11F11"/>
    <w:rsid w:val="00F25158"/>
    <w:rsid w:val="00F36213"/>
    <w:rsid w:val="00F42D0B"/>
    <w:rsid w:val="00F64E64"/>
    <w:rsid w:val="00F666AD"/>
    <w:rsid w:val="00F67F56"/>
    <w:rsid w:val="00F70674"/>
    <w:rsid w:val="00F715D8"/>
    <w:rsid w:val="00F7169E"/>
    <w:rsid w:val="00F80646"/>
    <w:rsid w:val="00F91B19"/>
    <w:rsid w:val="00FA0696"/>
    <w:rsid w:val="00FA4AA3"/>
    <w:rsid w:val="00FB2FD9"/>
    <w:rsid w:val="00FB54AE"/>
    <w:rsid w:val="00FC286B"/>
    <w:rsid w:val="00FC6074"/>
    <w:rsid w:val="00FE46F5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D3F2"/>
  <w15:docId w15:val="{E481C771-A8E5-4028-906E-DCC42327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0FE8"/>
    <w:rPr>
      <w:rFonts w:ascii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EC2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C26E2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val="de-DE"/>
    </w:rPr>
  </w:style>
  <w:style w:type="paragraph" w:styleId="Textkrper">
    <w:name w:val="Body Text"/>
    <w:basedOn w:val="Standard"/>
    <w:link w:val="TextkrperZchn"/>
    <w:rsid w:val="00EC26E2"/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rsid w:val="00EC26E2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ault">
    <w:name w:val="Default"/>
    <w:rsid w:val="00EC26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26E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C26E2"/>
    <w:rPr>
      <w:rFonts w:ascii="Times New Roman" w:hAnsi="Times New Roman"/>
      <w:sz w:val="20"/>
      <w:szCs w:val="20"/>
      <w:lang w:val="en-US"/>
    </w:rPr>
  </w:style>
  <w:style w:type="character" w:styleId="Funotenzeichen">
    <w:name w:val="footnote reference"/>
    <w:uiPriority w:val="99"/>
    <w:semiHidden/>
    <w:unhideWhenUsed/>
    <w:rsid w:val="00EC26E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C26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6E2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C26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6E2"/>
    <w:rPr>
      <w:rFonts w:ascii="Times New Roman" w:hAnsi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6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26E2"/>
    <w:rPr>
      <w:rFonts w:ascii="Tahoma" w:hAnsi="Tahoma" w:cs="Tahoma"/>
      <w:sz w:val="16"/>
      <w:szCs w:val="16"/>
      <w:lang w:val="en-US"/>
    </w:rPr>
  </w:style>
  <w:style w:type="paragraph" w:customStyle="1" w:styleId="TextA">
    <w:name w:val="Text A"/>
    <w:rsid w:val="00D313D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Kommentarzeichen">
    <w:name w:val="annotation reference"/>
    <w:uiPriority w:val="99"/>
    <w:semiHidden/>
    <w:unhideWhenUsed/>
    <w:rsid w:val="004D21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1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D2117"/>
    <w:rPr>
      <w:rFonts w:ascii="Times New Roman" w:hAnsi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1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2117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3B6F31"/>
    <w:rPr>
      <w:color w:val="0563C1" w:themeColor="hyperlink"/>
      <w:u w:val="single"/>
    </w:rPr>
  </w:style>
  <w:style w:type="paragraph" w:customStyle="1" w:styleId="Aufzhlung">
    <w:name w:val="Aufzählung"/>
    <w:basedOn w:val="Standard"/>
    <w:qFormat/>
    <w:rsid w:val="003F2FBF"/>
    <w:pPr>
      <w:numPr>
        <w:numId w:val="29"/>
      </w:numPr>
      <w:spacing w:line="276" w:lineRule="auto"/>
      <w:contextualSpacing/>
      <w:jc w:val="both"/>
    </w:pPr>
    <w:rPr>
      <w:rFonts w:ascii="Calibri" w:hAnsi="Calibri"/>
      <w:sz w:val="22"/>
      <w:szCs w:val="22"/>
      <w:lang w:val="de-DE"/>
    </w:rPr>
  </w:style>
  <w:style w:type="paragraph" w:customStyle="1" w:styleId="Beschlsse-Aufzhlung">
    <w:name w:val="Beschlüsse-Aufzählung"/>
    <w:basedOn w:val="Aufzhlung"/>
    <w:link w:val="Beschlsse-AufzhlungZchn"/>
    <w:qFormat/>
    <w:rsid w:val="003F2FBF"/>
    <w:rPr>
      <w:color w:val="5B9BD5" w:themeColor="accent1"/>
    </w:rPr>
  </w:style>
  <w:style w:type="character" w:customStyle="1" w:styleId="Beschlsse-AufzhlungZchn">
    <w:name w:val="Beschlüsse-Aufzählung Zchn"/>
    <w:basedOn w:val="Absatz-Standardschriftart"/>
    <w:link w:val="Beschlsse-Aufzhlung"/>
    <w:rsid w:val="003F2FBF"/>
    <w:rPr>
      <w:color w:val="5B9BD5" w:themeColor="accent1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F03C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03C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57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37B4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B511-19E7-4CCB-AF4A-0419D20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1483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Städt. Klinikum München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Völkel, Nicolas, Dr.med.</dc:creator>
  <cp:lastModifiedBy>Martin Kraus</cp:lastModifiedBy>
  <cp:revision>2</cp:revision>
  <cp:lastPrinted>2020-10-07T09:13:00Z</cp:lastPrinted>
  <dcterms:created xsi:type="dcterms:W3CDTF">2021-04-02T19:29:00Z</dcterms:created>
  <dcterms:modified xsi:type="dcterms:W3CDTF">2021-04-02T19:29:00Z</dcterms:modified>
</cp:coreProperties>
</file>